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776465AC" w:rsidR="00CD3913" w:rsidRPr="003522A9" w:rsidRDefault="00D06A83" w:rsidP="004C58CF">
      <w:pPr>
        <w:jc w:val="center"/>
        <w:rPr>
          <w:rFonts w:ascii="Arial" w:hAnsi="Arial" w:cs="Arial"/>
          <w:b/>
          <w:bCs/>
        </w:rPr>
      </w:pPr>
      <w:r>
        <w:rPr>
          <w:rFonts w:ascii="Arial" w:hAnsi="Arial" w:cs="Arial"/>
          <w:b/>
          <w:bCs/>
        </w:rPr>
        <w:t>Parallel Analysis in SPSS Using O’Connor’s Macro</w:t>
      </w:r>
      <w:r w:rsidR="004C344B" w:rsidRPr="004C344B">
        <w:rPr>
          <w:rFonts w:ascii="Arial" w:hAnsi="Arial" w:cs="Arial"/>
          <w:b/>
          <w:bCs/>
        </w:rPr>
        <w:t xml:space="preserve"> </w:t>
      </w:r>
    </w:p>
    <w:p w14:paraId="2F020202" w14:textId="77777777" w:rsidR="004C58CF" w:rsidRDefault="004C58CF" w:rsidP="004C58CF">
      <w:pPr>
        <w:jc w:val="center"/>
        <w:rPr>
          <w:rFonts w:ascii="Arial" w:hAnsi="Arial" w:cs="Arial"/>
        </w:rPr>
      </w:pPr>
      <w:bookmarkStart w:id="0" w:name="_GoBack"/>
      <w:bookmarkEnd w:id="0"/>
    </w:p>
    <w:p w14:paraId="3FD71BB1" w14:textId="3BE0AF01" w:rsidR="00FA42CE" w:rsidRDefault="00FA42CE" w:rsidP="004C58CF">
      <w:pPr>
        <w:rPr>
          <w:rFonts w:ascii="Arial" w:hAnsi="Arial" w:cs="Arial"/>
        </w:rPr>
      </w:pPr>
      <w:r>
        <w:rPr>
          <w:rFonts w:ascii="Arial" w:hAnsi="Arial" w:cs="Arial"/>
        </w:rPr>
        <w:t xml:space="preserve">In this document I explain how to use </w:t>
      </w:r>
      <w:r w:rsidR="00D06A83">
        <w:rPr>
          <w:rFonts w:ascii="Arial" w:hAnsi="Arial" w:cs="Arial"/>
        </w:rPr>
        <w:t xml:space="preserve">O’Connor’s </w:t>
      </w:r>
      <w:r>
        <w:rPr>
          <w:rFonts w:ascii="Arial" w:hAnsi="Arial" w:cs="Arial"/>
        </w:rPr>
        <w:t>SPSS</w:t>
      </w:r>
      <w:r w:rsidR="00C23E4E">
        <w:rPr>
          <w:rFonts w:ascii="Arial" w:hAnsi="Arial" w:cs="Arial"/>
        </w:rPr>
        <w:t xml:space="preserve"> </w:t>
      </w:r>
      <w:r w:rsidR="00D06A83">
        <w:rPr>
          <w:rFonts w:ascii="Arial" w:hAnsi="Arial" w:cs="Arial"/>
        </w:rPr>
        <w:t xml:space="preserve">macro to obtain a parallel analysis (PA) in SPSS. The macro can be obtained from his website at </w:t>
      </w:r>
      <w:hyperlink r:id="rId8" w:history="1">
        <w:r w:rsidR="00D06A83" w:rsidRPr="004175AA">
          <w:rPr>
            <w:rStyle w:val="Hyperlink"/>
            <w:rFonts w:ascii="Arial" w:hAnsi="Arial" w:cs="Arial"/>
          </w:rPr>
          <w:t>https://</w:t>
        </w:r>
        <w:proofErr w:type="spellStart"/>
        <w:r w:rsidR="00D06A83" w:rsidRPr="004175AA">
          <w:rPr>
            <w:rStyle w:val="Hyperlink"/>
            <w:rFonts w:ascii="Arial" w:hAnsi="Arial" w:cs="Arial"/>
          </w:rPr>
          <w:t>people.ok.ubc.ca</w:t>
        </w:r>
        <w:proofErr w:type="spellEnd"/>
        <w:r w:rsidR="00D06A83" w:rsidRPr="004175AA">
          <w:rPr>
            <w:rStyle w:val="Hyperlink"/>
            <w:rFonts w:ascii="Arial" w:hAnsi="Arial" w:cs="Arial"/>
          </w:rPr>
          <w:t>/</w:t>
        </w:r>
        <w:proofErr w:type="spellStart"/>
        <w:r w:rsidR="00D06A83" w:rsidRPr="004175AA">
          <w:rPr>
            <w:rStyle w:val="Hyperlink"/>
            <w:rFonts w:ascii="Arial" w:hAnsi="Arial" w:cs="Arial"/>
          </w:rPr>
          <w:t>brioconn</w:t>
        </w:r>
        <w:proofErr w:type="spellEnd"/>
        <w:r w:rsidR="00D06A83" w:rsidRPr="004175AA">
          <w:rPr>
            <w:rStyle w:val="Hyperlink"/>
            <w:rFonts w:ascii="Arial" w:hAnsi="Arial" w:cs="Arial"/>
          </w:rPr>
          <w:t>/</w:t>
        </w:r>
        <w:proofErr w:type="spellStart"/>
        <w:r w:rsidR="00D06A83" w:rsidRPr="004175AA">
          <w:rPr>
            <w:rStyle w:val="Hyperlink"/>
            <w:rFonts w:ascii="Arial" w:hAnsi="Arial" w:cs="Arial"/>
          </w:rPr>
          <w:t>nfactors</w:t>
        </w:r>
        <w:proofErr w:type="spellEnd"/>
        <w:r w:rsidR="00D06A83" w:rsidRPr="004175AA">
          <w:rPr>
            <w:rStyle w:val="Hyperlink"/>
            <w:rFonts w:ascii="Arial" w:hAnsi="Arial" w:cs="Arial"/>
          </w:rPr>
          <w:t>/</w:t>
        </w:r>
        <w:proofErr w:type="spellStart"/>
        <w:r w:rsidR="00D06A83" w:rsidRPr="004175AA">
          <w:rPr>
            <w:rStyle w:val="Hyperlink"/>
            <w:rFonts w:ascii="Arial" w:hAnsi="Arial" w:cs="Arial"/>
          </w:rPr>
          <w:t>nfactors.html</w:t>
        </w:r>
        <w:proofErr w:type="spellEnd"/>
      </w:hyperlink>
      <w:r w:rsidR="00D06A83">
        <w:rPr>
          <w:rFonts w:ascii="Arial" w:hAnsi="Arial" w:cs="Arial"/>
        </w:rPr>
        <w:t xml:space="preserve"> and is referenced in the article:</w:t>
      </w:r>
    </w:p>
    <w:p w14:paraId="20E06438" w14:textId="5B718BE3" w:rsidR="00D06A83" w:rsidRDefault="00D06A83" w:rsidP="004C58CF">
      <w:pPr>
        <w:rPr>
          <w:rFonts w:ascii="Arial" w:hAnsi="Arial" w:cs="Arial"/>
        </w:rPr>
      </w:pPr>
    </w:p>
    <w:p w14:paraId="2E10719C" w14:textId="13D515C4" w:rsidR="00D06A83" w:rsidRDefault="00D06A83" w:rsidP="00D06A83">
      <w:pPr>
        <w:ind w:left="720" w:hanging="720"/>
        <w:rPr>
          <w:rFonts w:ascii="Arial" w:hAnsi="Arial" w:cs="Arial"/>
        </w:rPr>
      </w:pPr>
      <w:r w:rsidRPr="00D06A83">
        <w:rPr>
          <w:rFonts w:ascii="Arial" w:hAnsi="Arial" w:cs="Arial"/>
        </w:rPr>
        <w:t xml:space="preserve">O'Connor, B. P. (2000). SPSS and SAS programs for determining the number of components using parallel analysis and </w:t>
      </w:r>
      <w:proofErr w:type="spellStart"/>
      <w:r w:rsidRPr="00D06A83">
        <w:rPr>
          <w:rFonts w:ascii="Arial" w:hAnsi="Arial" w:cs="Arial"/>
        </w:rPr>
        <w:t>Velicer's</w:t>
      </w:r>
      <w:proofErr w:type="spellEnd"/>
      <w:r w:rsidRPr="00D06A83">
        <w:rPr>
          <w:rFonts w:ascii="Arial" w:hAnsi="Arial" w:cs="Arial"/>
        </w:rPr>
        <w:t xml:space="preserve"> MAP test. </w:t>
      </w:r>
      <w:hyperlink r:id="rId9" w:history="1">
        <w:r w:rsidRPr="00D06A83">
          <w:rPr>
            <w:rFonts w:ascii="Arial" w:hAnsi="Arial" w:cs="Arial"/>
            <w:i/>
            <w:iCs/>
            <w:color w:val="0000FF"/>
            <w:u w:val="single"/>
          </w:rPr>
          <w:t>Behavior Research Methods, Instrumentation, and Computers, 32,</w:t>
        </w:r>
      </w:hyperlink>
      <w:r w:rsidRPr="00D06A83">
        <w:rPr>
          <w:rFonts w:ascii="Arial" w:hAnsi="Arial" w:cs="Arial"/>
        </w:rPr>
        <w:t xml:space="preserve"> 396-402.</w:t>
      </w:r>
    </w:p>
    <w:p w14:paraId="122BF5D8" w14:textId="6C0B684B" w:rsidR="003A4CF1" w:rsidRDefault="003A4CF1" w:rsidP="004C58CF">
      <w:pPr>
        <w:rPr>
          <w:rFonts w:ascii="Arial" w:hAnsi="Arial" w:cs="Arial"/>
        </w:rPr>
      </w:pPr>
    </w:p>
    <w:p w14:paraId="0CACECCD" w14:textId="61FD01AA" w:rsidR="003A4CF1" w:rsidRDefault="003A4CF1" w:rsidP="004C58CF">
      <w:pPr>
        <w:rPr>
          <w:rFonts w:ascii="Arial" w:hAnsi="Arial" w:cs="Arial"/>
        </w:rPr>
      </w:pPr>
      <w:r>
        <w:rPr>
          <w:rFonts w:ascii="Arial" w:hAnsi="Arial" w:cs="Arial"/>
        </w:rPr>
        <w:t xml:space="preserve">The data from this study are based on the Attitudes toward Scientists data from chapter 12 in the text. These data represent scores of </w:t>
      </w:r>
      <w:r w:rsidR="00DE5F09">
        <w:rPr>
          <w:rFonts w:ascii="Arial" w:hAnsi="Arial" w:cs="Arial"/>
        </w:rPr>
        <w:t>1974</w:t>
      </w:r>
      <w:r>
        <w:rPr>
          <w:rFonts w:ascii="Arial" w:hAnsi="Arial" w:cs="Arial"/>
        </w:rPr>
        <w:t xml:space="preserve"> respondents on the nine items shown on page 311 of the text. The data are in the file “</w:t>
      </w:r>
      <w:r w:rsidR="00907823">
        <w:rPr>
          <w:rFonts w:ascii="Arial" w:hAnsi="Arial" w:cs="Arial"/>
        </w:rPr>
        <w:t xml:space="preserve">Scientist </w:t>
      </w:r>
      <w:proofErr w:type="spellStart"/>
      <w:r w:rsidR="00907823">
        <w:rPr>
          <w:rFonts w:ascii="Arial" w:hAnsi="Arial" w:cs="Arial"/>
        </w:rPr>
        <w:t>data.sav</w:t>
      </w:r>
      <w:proofErr w:type="spellEnd"/>
      <w:r w:rsidR="00907823">
        <w:rPr>
          <w:rFonts w:ascii="Arial" w:hAnsi="Arial" w:cs="Arial"/>
        </w:rPr>
        <w:t>.”</w:t>
      </w:r>
      <w:r w:rsidR="00D06A83">
        <w:rPr>
          <w:rFonts w:ascii="Arial" w:hAnsi="Arial" w:cs="Arial"/>
        </w:rPr>
        <w:t xml:space="preserve"> Note that only 371 respondents had complete data on all nine variables. The analyses for PA require complete data so are based on these 371 respondents.</w:t>
      </w:r>
    </w:p>
    <w:p w14:paraId="284E7C5F" w14:textId="66062053" w:rsidR="008B38A6" w:rsidRDefault="008B38A6" w:rsidP="004C58CF">
      <w:pPr>
        <w:rPr>
          <w:rFonts w:ascii="Arial" w:hAnsi="Arial" w:cs="Arial"/>
        </w:rPr>
      </w:pPr>
    </w:p>
    <w:p w14:paraId="3F58A26D" w14:textId="540D44E2" w:rsidR="00A20C5E" w:rsidRDefault="00D06A83" w:rsidP="00ED098D">
      <w:pPr>
        <w:rPr>
          <w:rFonts w:ascii="Arial" w:hAnsi="Arial" w:cs="Arial"/>
        </w:rPr>
      </w:pPr>
      <w:r>
        <w:rPr>
          <w:rFonts w:ascii="Arial" w:hAnsi="Arial" w:cs="Arial"/>
        </w:rPr>
        <w:t>To run the macro you will need to open a syntax window. For an explanation of how to do this, see the document “</w:t>
      </w:r>
      <w:r w:rsidR="00107F07">
        <w:rPr>
          <w:rFonts w:ascii="Arial" w:hAnsi="Arial" w:cs="Arial"/>
        </w:rPr>
        <w:t>Calculating G-theory Quantities Using SPSS Syntax” in the Chapter 10 materials</w:t>
      </w:r>
      <w:r w:rsidR="00627E2E">
        <w:rPr>
          <w:rFonts w:ascii="Arial" w:hAnsi="Arial" w:cs="Arial"/>
        </w:rPr>
        <w:t>.”</w:t>
      </w:r>
    </w:p>
    <w:p w14:paraId="7BF66D37" w14:textId="37C8CF2B" w:rsidR="00107F07" w:rsidRDefault="00107F07" w:rsidP="00ED098D">
      <w:pPr>
        <w:rPr>
          <w:rFonts w:ascii="Arial" w:hAnsi="Arial" w:cs="Arial"/>
        </w:rPr>
      </w:pPr>
    </w:p>
    <w:p w14:paraId="50D2CC4F" w14:textId="7582C4A6" w:rsidR="00107F07" w:rsidRPr="002043A8" w:rsidRDefault="00107F07" w:rsidP="00ED098D">
      <w:pPr>
        <w:rPr>
          <w:rFonts w:ascii="Arial" w:hAnsi="Arial" w:cs="Arial"/>
          <w:b/>
          <w:bCs/>
        </w:rPr>
      </w:pPr>
      <w:r w:rsidRPr="002043A8">
        <w:rPr>
          <w:rFonts w:ascii="Arial" w:hAnsi="Arial" w:cs="Arial"/>
          <w:b/>
          <w:bCs/>
        </w:rPr>
        <w:t>You will need to change some things in the syntax to run a PA for your data. These changes are explained in O’Connor’s comments at the beginning of the syntax and I show these below. My comments are in italics.</w:t>
      </w:r>
    </w:p>
    <w:p w14:paraId="0E2D3F62" w14:textId="78E53BF5" w:rsidR="00107F07" w:rsidRDefault="00107F07" w:rsidP="00ED098D">
      <w:pPr>
        <w:rPr>
          <w:rFonts w:ascii="Arial" w:hAnsi="Arial" w:cs="Arial"/>
        </w:rPr>
      </w:pPr>
    </w:p>
    <w:p w14:paraId="4B9B0A14" w14:textId="77777777" w:rsidR="00107F07" w:rsidRPr="00107F07" w:rsidRDefault="00107F07" w:rsidP="00107F07">
      <w:pPr>
        <w:rPr>
          <w:rFonts w:ascii="Arial" w:hAnsi="Arial" w:cs="Arial"/>
        </w:rPr>
      </w:pPr>
      <w:r w:rsidRPr="00107F07">
        <w:rPr>
          <w:rFonts w:ascii="Arial" w:hAnsi="Arial" w:cs="Arial"/>
        </w:rPr>
        <w:t>* Enter the name/location of the data file for analyses after "FILE =";</w:t>
      </w:r>
    </w:p>
    <w:p w14:paraId="15DE715F" w14:textId="77777777" w:rsidR="00107F07" w:rsidRPr="00107F07" w:rsidRDefault="00107F07" w:rsidP="00107F07">
      <w:pPr>
        <w:rPr>
          <w:rFonts w:ascii="Arial" w:hAnsi="Arial" w:cs="Arial"/>
        </w:rPr>
      </w:pPr>
      <w:r w:rsidRPr="00107F07">
        <w:rPr>
          <w:rFonts w:ascii="Arial" w:hAnsi="Arial" w:cs="Arial"/>
        </w:rPr>
        <w:t xml:space="preserve">  If you specify "FILE = *", then the program will read the current,</w:t>
      </w:r>
    </w:p>
    <w:p w14:paraId="11AFF44D" w14:textId="77777777" w:rsidR="00107F07" w:rsidRPr="00107F07" w:rsidRDefault="00107F07" w:rsidP="00107F07">
      <w:pPr>
        <w:rPr>
          <w:rFonts w:ascii="Arial" w:hAnsi="Arial" w:cs="Arial"/>
        </w:rPr>
      </w:pPr>
      <w:r w:rsidRPr="00107F07">
        <w:rPr>
          <w:rFonts w:ascii="Arial" w:hAnsi="Arial" w:cs="Arial"/>
        </w:rPr>
        <w:t xml:space="preserve">  active SPSS data file; Alternatively, enter the name/location</w:t>
      </w:r>
    </w:p>
    <w:p w14:paraId="263BD696" w14:textId="77777777" w:rsidR="00107F07" w:rsidRPr="00107F07" w:rsidRDefault="00107F07" w:rsidP="00107F07">
      <w:pPr>
        <w:rPr>
          <w:rFonts w:ascii="Arial" w:hAnsi="Arial" w:cs="Arial"/>
        </w:rPr>
      </w:pPr>
      <w:r w:rsidRPr="00107F07">
        <w:rPr>
          <w:rFonts w:ascii="Arial" w:hAnsi="Arial" w:cs="Arial"/>
        </w:rPr>
        <w:t xml:space="preserve">  of a previously saved SPSS data file instead of "*";</w:t>
      </w:r>
    </w:p>
    <w:p w14:paraId="215772D7" w14:textId="636E4B91" w:rsidR="00107F07" w:rsidRDefault="00107F07" w:rsidP="00107F07">
      <w:pPr>
        <w:rPr>
          <w:rFonts w:ascii="Arial" w:hAnsi="Arial" w:cs="Arial"/>
        </w:rPr>
      </w:pPr>
      <w:r w:rsidRPr="00107F07">
        <w:rPr>
          <w:rFonts w:ascii="Arial" w:hAnsi="Arial" w:cs="Arial"/>
        </w:rPr>
        <w:t xml:space="preserve">  you can use the "/ VAR =" subcommand after "/ missing=omit"</w:t>
      </w:r>
    </w:p>
    <w:p w14:paraId="0E357D06" w14:textId="1955EF2B" w:rsidR="00107F07" w:rsidRDefault="00107F07" w:rsidP="00107F07">
      <w:pPr>
        <w:rPr>
          <w:rFonts w:ascii="Arial" w:hAnsi="Arial" w:cs="Arial"/>
        </w:rPr>
      </w:pPr>
      <w:r w:rsidRPr="00107F07">
        <w:rPr>
          <w:rFonts w:ascii="Arial" w:hAnsi="Arial" w:cs="Arial"/>
        </w:rPr>
        <w:t xml:space="preserve">  subcommand to select variables for the analyses.</w:t>
      </w:r>
    </w:p>
    <w:p w14:paraId="10C4F0E8" w14:textId="6E5AB52B" w:rsidR="00107F07" w:rsidRDefault="00107F07" w:rsidP="00107F07">
      <w:pPr>
        <w:rPr>
          <w:rFonts w:ascii="Arial" w:hAnsi="Arial" w:cs="Arial"/>
        </w:rPr>
      </w:pPr>
    </w:p>
    <w:p w14:paraId="7284B2C7" w14:textId="77777777" w:rsidR="002043A8" w:rsidRDefault="00107F07" w:rsidP="00107F07">
      <w:pPr>
        <w:rPr>
          <w:rFonts w:ascii="Arial" w:hAnsi="Arial" w:cs="Arial"/>
          <w:i/>
          <w:iCs/>
        </w:rPr>
      </w:pPr>
      <w:r>
        <w:rPr>
          <w:rFonts w:ascii="Arial" w:hAnsi="Arial" w:cs="Arial"/>
          <w:i/>
          <w:iCs/>
        </w:rPr>
        <w:t xml:space="preserve">The comments above are </w:t>
      </w:r>
      <w:r w:rsidR="002043A8">
        <w:rPr>
          <w:rFonts w:ascii="Arial" w:hAnsi="Arial" w:cs="Arial"/>
          <w:i/>
          <w:iCs/>
        </w:rPr>
        <w:t xml:space="preserve">from </w:t>
      </w:r>
      <w:r>
        <w:rPr>
          <w:rFonts w:ascii="Arial" w:hAnsi="Arial" w:cs="Arial"/>
          <w:i/>
          <w:iCs/>
        </w:rPr>
        <w:t>O’Connor</w:t>
      </w:r>
      <w:r w:rsidR="002043A8">
        <w:rPr>
          <w:rFonts w:ascii="Arial" w:hAnsi="Arial" w:cs="Arial"/>
          <w:i/>
          <w:iCs/>
        </w:rPr>
        <w:t xml:space="preserve"> (note that putting an asterisk “ * “ before a command causes SPSS to ignore it</w:t>
      </w:r>
      <w:r>
        <w:rPr>
          <w:rFonts w:ascii="Arial" w:hAnsi="Arial" w:cs="Arial"/>
          <w:i/>
          <w:iCs/>
        </w:rPr>
        <w:t>.</w:t>
      </w:r>
      <w:r w:rsidR="002043A8">
        <w:rPr>
          <w:rFonts w:ascii="Arial" w:hAnsi="Arial" w:cs="Arial"/>
          <w:i/>
          <w:iCs/>
        </w:rPr>
        <w:t xml:space="preserve"> This is how comments are included in SPSS syntax files.</w:t>
      </w:r>
    </w:p>
    <w:p w14:paraId="03239518" w14:textId="77777777" w:rsidR="002043A8" w:rsidRDefault="002043A8" w:rsidP="00107F07">
      <w:pPr>
        <w:rPr>
          <w:rFonts w:ascii="Arial" w:hAnsi="Arial" w:cs="Arial"/>
          <w:i/>
          <w:iCs/>
        </w:rPr>
      </w:pPr>
    </w:p>
    <w:p w14:paraId="77D688B2" w14:textId="071B6A20" w:rsidR="00107F07" w:rsidRPr="00107F07" w:rsidRDefault="00107F07" w:rsidP="00107F07">
      <w:pPr>
        <w:rPr>
          <w:rFonts w:ascii="Arial" w:hAnsi="Arial" w:cs="Arial"/>
          <w:i/>
          <w:iCs/>
        </w:rPr>
      </w:pPr>
      <w:r>
        <w:rPr>
          <w:rFonts w:ascii="Arial" w:hAnsi="Arial" w:cs="Arial"/>
          <w:i/>
          <w:iCs/>
        </w:rPr>
        <w:t>Below I specify how to do this for the Scientist data.</w:t>
      </w:r>
    </w:p>
    <w:p w14:paraId="28E51800" w14:textId="10F44E28" w:rsidR="00107F07" w:rsidRDefault="00107F07" w:rsidP="00107F07">
      <w:pPr>
        <w:rPr>
          <w:rFonts w:ascii="Arial" w:hAnsi="Arial" w:cs="Arial"/>
        </w:rPr>
      </w:pPr>
    </w:p>
    <w:p w14:paraId="78ED0E78" w14:textId="77777777" w:rsidR="00B41967" w:rsidRDefault="00107F07" w:rsidP="00107F07">
      <w:pPr>
        <w:rPr>
          <w:rFonts w:ascii="Arial" w:hAnsi="Arial" w:cs="Arial"/>
          <w:i/>
          <w:iCs/>
        </w:rPr>
      </w:pPr>
      <w:r>
        <w:rPr>
          <w:rFonts w:ascii="Arial" w:hAnsi="Arial" w:cs="Arial"/>
          <w:i/>
          <w:iCs/>
        </w:rPr>
        <w:t>The easiest way to run the macro is to have the data set open in the same location</w:t>
      </w:r>
      <w:r w:rsidR="00B41967">
        <w:rPr>
          <w:rFonts w:ascii="Arial" w:hAnsi="Arial" w:cs="Arial"/>
          <w:i/>
          <w:iCs/>
        </w:rPr>
        <w:t xml:space="preserve"> (folder)</w:t>
      </w:r>
      <w:r>
        <w:rPr>
          <w:rFonts w:ascii="Arial" w:hAnsi="Arial" w:cs="Arial"/>
          <w:i/>
          <w:iCs/>
        </w:rPr>
        <w:t xml:space="preserve"> as the SPSS syntax window.</w:t>
      </w:r>
      <w:r w:rsidR="00B41967">
        <w:rPr>
          <w:rFonts w:ascii="Arial" w:hAnsi="Arial" w:cs="Arial"/>
          <w:i/>
          <w:iCs/>
        </w:rPr>
        <w:t xml:space="preserve"> You can then just use the specification </w:t>
      </w:r>
      <w:r w:rsidR="00B41967" w:rsidRPr="0019690C">
        <w:rPr>
          <w:rFonts w:ascii="Arial" w:hAnsi="Arial" w:cs="Arial"/>
          <w:b/>
          <w:bCs/>
          <w:i/>
          <w:iCs/>
        </w:rPr>
        <w:t>“FILE =</w:t>
      </w:r>
      <w:r w:rsidR="00B41967">
        <w:rPr>
          <w:rFonts w:ascii="Arial" w:hAnsi="Arial" w:cs="Arial"/>
          <w:i/>
          <w:iCs/>
        </w:rPr>
        <w:t xml:space="preserve"> </w:t>
      </w:r>
      <w:r w:rsidR="00B41967" w:rsidRPr="0019690C">
        <w:rPr>
          <w:rFonts w:ascii="Arial" w:hAnsi="Arial" w:cs="Arial"/>
          <w:b/>
          <w:bCs/>
          <w:i/>
          <w:iCs/>
        </w:rPr>
        <w:t xml:space="preserve">* </w:t>
      </w:r>
      <w:r w:rsidR="00B41967">
        <w:rPr>
          <w:rFonts w:ascii="Arial" w:hAnsi="Arial" w:cs="Arial"/>
          <w:i/>
          <w:iCs/>
        </w:rPr>
        <w:t>“ for your data file. This is shown in the syntax below.</w:t>
      </w:r>
    </w:p>
    <w:p w14:paraId="757538D1" w14:textId="77777777" w:rsidR="00B41967" w:rsidRDefault="00B41967" w:rsidP="00107F07">
      <w:pPr>
        <w:rPr>
          <w:rFonts w:ascii="Arial" w:hAnsi="Arial" w:cs="Arial"/>
          <w:i/>
          <w:iCs/>
        </w:rPr>
      </w:pPr>
    </w:p>
    <w:p w14:paraId="07670DB5" w14:textId="6735AD18" w:rsidR="00107F07" w:rsidRDefault="00B41967" w:rsidP="00107F07">
      <w:pPr>
        <w:rPr>
          <w:rFonts w:ascii="Arial" w:hAnsi="Arial" w:cs="Arial"/>
          <w:i/>
          <w:iCs/>
        </w:rPr>
      </w:pPr>
      <w:r>
        <w:rPr>
          <w:rFonts w:ascii="Arial" w:hAnsi="Arial" w:cs="Arial"/>
          <w:i/>
          <w:iCs/>
        </w:rPr>
        <w:t>After the specification “</w:t>
      </w:r>
      <w:r w:rsidRPr="0019690C">
        <w:rPr>
          <w:rFonts w:ascii="Arial" w:hAnsi="Arial" w:cs="Arial"/>
          <w:b/>
          <w:bCs/>
          <w:i/>
          <w:iCs/>
        </w:rPr>
        <w:t>VAR =</w:t>
      </w:r>
      <w:r>
        <w:rPr>
          <w:rFonts w:ascii="Arial" w:hAnsi="Arial" w:cs="Arial"/>
          <w:i/>
          <w:iCs/>
        </w:rPr>
        <w:t xml:space="preserve"> “ I have put in the names of the variables on which the factor analysis will be run. If you are using a different data set, you will need to change these names to reflect the variable names from that data set.</w:t>
      </w:r>
    </w:p>
    <w:p w14:paraId="113E5EBE" w14:textId="77777777" w:rsidR="00B41967" w:rsidRPr="00107F07" w:rsidRDefault="00B41967" w:rsidP="00107F07">
      <w:pPr>
        <w:rPr>
          <w:rFonts w:ascii="Arial" w:hAnsi="Arial" w:cs="Arial"/>
          <w:i/>
          <w:iCs/>
        </w:rPr>
      </w:pPr>
    </w:p>
    <w:p w14:paraId="350A0D72" w14:textId="77777777" w:rsidR="00107F07" w:rsidRPr="00107F07" w:rsidRDefault="00107F07" w:rsidP="00107F07">
      <w:pPr>
        <w:rPr>
          <w:rFonts w:ascii="Arial" w:hAnsi="Arial" w:cs="Arial"/>
        </w:rPr>
      </w:pPr>
      <w:r w:rsidRPr="0019690C">
        <w:rPr>
          <w:rFonts w:ascii="Arial" w:hAnsi="Arial" w:cs="Arial"/>
          <w:b/>
          <w:bCs/>
        </w:rPr>
        <w:t>GET raw / FILE =</w:t>
      </w:r>
      <w:r w:rsidRPr="00107F07">
        <w:rPr>
          <w:rFonts w:ascii="Arial" w:hAnsi="Arial" w:cs="Arial"/>
        </w:rPr>
        <w:t xml:space="preserve"> * / </w:t>
      </w:r>
      <w:r w:rsidRPr="0019690C">
        <w:rPr>
          <w:rFonts w:ascii="Arial" w:hAnsi="Arial" w:cs="Arial"/>
          <w:b/>
          <w:bCs/>
        </w:rPr>
        <w:t>missing=omit</w:t>
      </w:r>
      <w:r w:rsidRPr="00107F07">
        <w:rPr>
          <w:rFonts w:ascii="Arial" w:hAnsi="Arial" w:cs="Arial"/>
        </w:rPr>
        <w:t xml:space="preserve"> / </w:t>
      </w:r>
      <w:r w:rsidRPr="0019690C">
        <w:rPr>
          <w:rFonts w:ascii="Arial" w:hAnsi="Arial" w:cs="Arial"/>
          <w:b/>
          <w:bCs/>
        </w:rPr>
        <w:t>VAR =</w:t>
      </w:r>
      <w:r w:rsidRPr="00107F07">
        <w:rPr>
          <w:rFonts w:ascii="Arial" w:hAnsi="Arial" w:cs="Arial"/>
        </w:rPr>
        <w:t xml:space="preserve"> ALONE to </w:t>
      </w:r>
      <w:proofErr w:type="spellStart"/>
      <w:r w:rsidRPr="00107F07">
        <w:rPr>
          <w:rFonts w:ascii="Arial" w:hAnsi="Arial" w:cs="Arial"/>
        </w:rPr>
        <w:t>NOINTRST</w:t>
      </w:r>
      <w:proofErr w:type="spellEnd"/>
      <w:r w:rsidRPr="00107F07">
        <w:rPr>
          <w:rFonts w:ascii="Arial" w:hAnsi="Arial" w:cs="Arial"/>
        </w:rPr>
        <w:t>.</w:t>
      </w:r>
    </w:p>
    <w:p w14:paraId="5DB2A614" w14:textId="77777777" w:rsidR="00107F07" w:rsidRPr="00107F07" w:rsidRDefault="00107F07" w:rsidP="00107F07">
      <w:pPr>
        <w:rPr>
          <w:rFonts w:ascii="Arial" w:hAnsi="Arial" w:cs="Arial"/>
        </w:rPr>
      </w:pPr>
    </w:p>
    <w:p w14:paraId="299A3B0A" w14:textId="6E5F1AD0" w:rsidR="00107F07" w:rsidRDefault="00107F07" w:rsidP="00107F07">
      <w:pPr>
        <w:rPr>
          <w:rFonts w:ascii="Arial" w:hAnsi="Arial" w:cs="Arial"/>
        </w:rPr>
      </w:pPr>
      <w:r w:rsidRPr="00107F07">
        <w:rPr>
          <w:rFonts w:ascii="Arial" w:hAnsi="Arial" w:cs="Arial"/>
        </w:rPr>
        <w:t>* Enter the desired number of parallel data sets here.</w:t>
      </w:r>
    </w:p>
    <w:p w14:paraId="5194833D" w14:textId="77777777" w:rsidR="0019690C" w:rsidRDefault="0019690C" w:rsidP="00107F07">
      <w:pPr>
        <w:rPr>
          <w:rFonts w:ascii="Arial" w:hAnsi="Arial" w:cs="Arial"/>
        </w:rPr>
      </w:pPr>
    </w:p>
    <w:p w14:paraId="4EA15729" w14:textId="238BC8AB" w:rsidR="00B41967" w:rsidRDefault="00B41967" w:rsidP="00107F07">
      <w:pPr>
        <w:rPr>
          <w:rFonts w:ascii="Arial" w:hAnsi="Arial" w:cs="Arial"/>
          <w:i/>
          <w:iCs/>
        </w:rPr>
      </w:pPr>
      <w:r>
        <w:rPr>
          <w:rFonts w:ascii="Arial" w:hAnsi="Arial" w:cs="Arial"/>
          <w:i/>
          <w:iCs/>
        </w:rPr>
        <w:t>Here, you enter the number of random data sets on which the PA will be based. 100 is a common number, but you can change this if you like by putting in a different number after the equals sign in the command below.</w:t>
      </w:r>
    </w:p>
    <w:p w14:paraId="449E03B0" w14:textId="77777777" w:rsidR="00B41967" w:rsidRPr="00B41967" w:rsidRDefault="00B41967" w:rsidP="00107F07">
      <w:pPr>
        <w:rPr>
          <w:rFonts w:ascii="Arial" w:hAnsi="Arial" w:cs="Arial"/>
          <w:i/>
          <w:iCs/>
        </w:rPr>
      </w:pPr>
    </w:p>
    <w:p w14:paraId="1CD7A615" w14:textId="77777777" w:rsidR="00107F07" w:rsidRPr="00107F07" w:rsidRDefault="00107F07" w:rsidP="00107F07">
      <w:pPr>
        <w:rPr>
          <w:rFonts w:ascii="Arial" w:hAnsi="Arial" w:cs="Arial"/>
        </w:rPr>
      </w:pPr>
      <w:r w:rsidRPr="0019690C">
        <w:rPr>
          <w:rFonts w:ascii="Arial" w:hAnsi="Arial" w:cs="Arial"/>
          <w:b/>
          <w:bCs/>
        </w:rPr>
        <w:t xml:space="preserve">compute </w:t>
      </w:r>
      <w:proofErr w:type="spellStart"/>
      <w:r w:rsidRPr="0019690C">
        <w:rPr>
          <w:rFonts w:ascii="Arial" w:hAnsi="Arial" w:cs="Arial"/>
          <w:b/>
          <w:bCs/>
        </w:rPr>
        <w:t>ndatsets</w:t>
      </w:r>
      <w:proofErr w:type="spellEnd"/>
      <w:r w:rsidRPr="0019690C">
        <w:rPr>
          <w:rFonts w:ascii="Arial" w:hAnsi="Arial" w:cs="Arial"/>
          <w:b/>
          <w:bCs/>
        </w:rPr>
        <w:t xml:space="preserve"> =</w:t>
      </w:r>
      <w:r w:rsidRPr="00107F07">
        <w:rPr>
          <w:rFonts w:ascii="Arial" w:hAnsi="Arial" w:cs="Arial"/>
        </w:rPr>
        <w:t xml:space="preserve"> 100.</w:t>
      </w:r>
    </w:p>
    <w:p w14:paraId="180B36FE" w14:textId="77777777" w:rsidR="00107F07" w:rsidRPr="00107F07" w:rsidRDefault="00107F07" w:rsidP="00107F07">
      <w:pPr>
        <w:rPr>
          <w:rFonts w:ascii="Arial" w:hAnsi="Arial" w:cs="Arial"/>
        </w:rPr>
      </w:pPr>
    </w:p>
    <w:p w14:paraId="01496D11" w14:textId="497BA7BB" w:rsidR="00107F07" w:rsidRDefault="00107F07" w:rsidP="00107F07">
      <w:pPr>
        <w:rPr>
          <w:rFonts w:ascii="Arial" w:hAnsi="Arial" w:cs="Arial"/>
        </w:rPr>
      </w:pPr>
      <w:r w:rsidRPr="00107F07">
        <w:rPr>
          <w:rFonts w:ascii="Arial" w:hAnsi="Arial" w:cs="Arial"/>
        </w:rPr>
        <w:t>* Enter the desired percentile here.</w:t>
      </w:r>
    </w:p>
    <w:p w14:paraId="27DE9258" w14:textId="77777777" w:rsidR="0019690C" w:rsidRPr="00107F07" w:rsidRDefault="0019690C" w:rsidP="00107F07">
      <w:pPr>
        <w:rPr>
          <w:rFonts w:ascii="Arial" w:hAnsi="Arial" w:cs="Arial"/>
        </w:rPr>
      </w:pPr>
    </w:p>
    <w:p w14:paraId="78E9E0E4" w14:textId="7D006049" w:rsidR="00107F07" w:rsidRDefault="00107F07" w:rsidP="00107F07">
      <w:pPr>
        <w:rPr>
          <w:rFonts w:ascii="Arial" w:hAnsi="Arial" w:cs="Arial"/>
        </w:rPr>
      </w:pPr>
      <w:r w:rsidRPr="0019690C">
        <w:rPr>
          <w:rFonts w:ascii="Arial" w:hAnsi="Arial" w:cs="Arial"/>
          <w:b/>
          <w:bCs/>
        </w:rPr>
        <w:t>compute percent  =</w:t>
      </w:r>
      <w:r w:rsidRPr="00107F07">
        <w:rPr>
          <w:rFonts w:ascii="Arial" w:hAnsi="Arial" w:cs="Arial"/>
        </w:rPr>
        <w:t xml:space="preserve"> 95.</w:t>
      </w:r>
    </w:p>
    <w:p w14:paraId="127AB933" w14:textId="091F8391" w:rsidR="00B41967" w:rsidRDefault="00B41967" w:rsidP="00107F07">
      <w:pPr>
        <w:rPr>
          <w:rFonts w:ascii="Arial" w:hAnsi="Arial" w:cs="Arial"/>
        </w:rPr>
      </w:pPr>
    </w:p>
    <w:p w14:paraId="19070155" w14:textId="3B390939" w:rsidR="00B41967" w:rsidRPr="00B41967" w:rsidRDefault="00B41967" w:rsidP="00107F07">
      <w:pPr>
        <w:rPr>
          <w:rFonts w:ascii="Arial" w:hAnsi="Arial" w:cs="Arial"/>
          <w:i/>
          <w:iCs/>
        </w:rPr>
      </w:pPr>
      <w:r w:rsidRPr="00B41967">
        <w:rPr>
          <w:rFonts w:ascii="Arial" w:hAnsi="Arial" w:cs="Arial"/>
          <w:i/>
          <w:iCs/>
        </w:rPr>
        <w:t>The “compute” command above specifies whether you want the PA to be based on the 95</w:t>
      </w:r>
      <w:r w:rsidRPr="00B41967">
        <w:rPr>
          <w:rFonts w:ascii="Arial" w:hAnsi="Arial" w:cs="Arial"/>
          <w:i/>
          <w:iCs/>
          <w:vertAlign w:val="superscript"/>
        </w:rPr>
        <w:t>th</w:t>
      </w:r>
      <w:r w:rsidRPr="00B41967">
        <w:rPr>
          <w:rFonts w:ascii="Arial" w:hAnsi="Arial" w:cs="Arial"/>
          <w:i/>
          <w:iCs/>
        </w:rPr>
        <w:t xml:space="preserve"> percentile of the random data eigenvalues (this is the usual specification) or some other percentile. If you want to change this, just type in another number after the equals sign.</w:t>
      </w:r>
    </w:p>
    <w:p w14:paraId="3F65821E" w14:textId="77777777" w:rsidR="00107F07" w:rsidRPr="00107F07" w:rsidRDefault="00107F07" w:rsidP="00107F07">
      <w:pPr>
        <w:rPr>
          <w:rFonts w:ascii="Arial" w:hAnsi="Arial" w:cs="Arial"/>
        </w:rPr>
      </w:pPr>
    </w:p>
    <w:p w14:paraId="343D7E82" w14:textId="77777777" w:rsidR="00107F07" w:rsidRPr="00107F07" w:rsidRDefault="00107F07" w:rsidP="00107F07">
      <w:pPr>
        <w:rPr>
          <w:rFonts w:ascii="Arial" w:hAnsi="Arial" w:cs="Arial"/>
        </w:rPr>
      </w:pPr>
      <w:r w:rsidRPr="00107F07">
        <w:rPr>
          <w:rFonts w:ascii="Arial" w:hAnsi="Arial" w:cs="Arial"/>
        </w:rPr>
        <w:t>* Enter either</w:t>
      </w:r>
    </w:p>
    <w:p w14:paraId="362B1140" w14:textId="77777777" w:rsidR="00107F07" w:rsidRPr="00107F07" w:rsidRDefault="00107F07" w:rsidP="00107F07">
      <w:pPr>
        <w:rPr>
          <w:rFonts w:ascii="Arial" w:hAnsi="Arial" w:cs="Arial"/>
        </w:rPr>
      </w:pPr>
      <w:r w:rsidRPr="00107F07">
        <w:rPr>
          <w:rFonts w:ascii="Arial" w:hAnsi="Arial" w:cs="Arial"/>
        </w:rPr>
        <w:t xml:space="preserve">  1 for principal components analysis, or</w:t>
      </w:r>
    </w:p>
    <w:p w14:paraId="2D419DCA" w14:textId="20A0F28B" w:rsidR="00107F07" w:rsidRDefault="00107F07" w:rsidP="00107F07">
      <w:pPr>
        <w:rPr>
          <w:rFonts w:ascii="Arial" w:hAnsi="Arial" w:cs="Arial"/>
        </w:rPr>
      </w:pPr>
      <w:r w:rsidRPr="00107F07">
        <w:rPr>
          <w:rFonts w:ascii="Arial" w:hAnsi="Arial" w:cs="Arial"/>
        </w:rPr>
        <w:t xml:space="preserve">  2 for principal axis/common factor analysis.</w:t>
      </w:r>
    </w:p>
    <w:p w14:paraId="5985774A" w14:textId="77777777" w:rsidR="0019690C" w:rsidRPr="00107F07" w:rsidRDefault="0019690C" w:rsidP="00107F07">
      <w:pPr>
        <w:rPr>
          <w:rFonts w:ascii="Arial" w:hAnsi="Arial" w:cs="Arial"/>
        </w:rPr>
      </w:pPr>
    </w:p>
    <w:p w14:paraId="494F2A8B" w14:textId="77777777" w:rsidR="00107F07" w:rsidRPr="00107F07" w:rsidRDefault="00107F07" w:rsidP="00107F07">
      <w:pPr>
        <w:rPr>
          <w:rFonts w:ascii="Arial" w:hAnsi="Arial" w:cs="Arial"/>
        </w:rPr>
      </w:pPr>
      <w:r w:rsidRPr="0019690C">
        <w:rPr>
          <w:rFonts w:ascii="Arial" w:hAnsi="Arial" w:cs="Arial"/>
          <w:b/>
          <w:bCs/>
        </w:rPr>
        <w:t>compute kind =</w:t>
      </w:r>
      <w:r w:rsidRPr="00107F07">
        <w:rPr>
          <w:rFonts w:ascii="Arial" w:hAnsi="Arial" w:cs="Arial"/>
        </w:rPr>
        <w:t xml:space="preserve"> 2 .</w:t>
      </w:r>
    </w:p>
    <w:p w14:paraId="7D20005E" w14:textId="1623B251" w:rsidR="00107F07" w:rsidRDefault="00107F07" w:rsidP="00107F07">
      <w:pPr>
        <w:rPr>
          <w:rFonts w:ascii="Arial" w:hAnsi="Arial" w:cs="Arial"/>
        </w:rPr>
      </w:pPr>
    </w:p>
    <w:p w14:paraId="727C8266" w14:textId="7C7CCDDD" w:rsidR="00B41967" w:rsidRDefault="00B41967" w:rsidP="00107F07">
      <w:pPr>
        <w:rPr>
          <w:rFonts w:ascii="Arial" w:hAnsi="Arial" w:cs="Arial"/>
          <w:i/>
          <w:iCs/>
        </w:rPr>
      </w:pPr>
      <w:r>
        <w:rPr>
          <w:rFonts w:ascii="Arial" w:hAnsi="Arial" w:cs="Arial"/>
          <w:i/>
          <w:iCs/>
        </w:rPr>
        <w:t>The compute statement above allows you to specify whether the eigenvalues should be obtained for principal components or principal axis (factor) analysis. This specification should match the analysis you intend to conduct. Type in a “1” or “2” depending on which analysis you would like.</w:t>
      </w:r>
    </w:p>
    <w:p w14:paraId="5AF28C8C" w14:textId="77777777" w:rsidR="00B41967" w:rsidRPr="00B41967" w:rsidRDefault="00B41967" w:rsidP="00107F07">
      <w:pPr>
        <w:rPr>
          <w:rFonts w:ascii="Arial" w:hAnsi="Arial" w:cs="Arial"/>
          <w:i/>
          <w:iCs/>
        </w:rPr>
      </w:pPr>
    </w:p>
    <w:p w14:paraId="4FBB093D" w14:textId="77777777" w:rsidR="00107F07" w:rsidRPr="00107F07" w:rsidRDefault="00107F07" w:rsidP="00107F07">
      <w:pPr>
        <w:rPr>
          <w:rFonts w:ascii="Arial" w:hAnsi="Arial" w:cs="Arial"/>
        </w:rPr>
      </w:pPr>
      <w:r w:rsidRPr="00107F07">
        <w:rPr>
          <w:rFonts w:ascii="Arial" w:hAnsi="Arial" w:cs="Arial"/>
        </w:rPr>
        <w:t>* Enter either</w:t>
      </w:r>
    </w:p>
    <w:p w14:paraId="555E4300" w14:textId="77777777" w:rsidR="00107F07" w:rsidRPr="00107F07" w:rsidRDefault="00107F07" w:rsidP="00107F07">
      <w:pPr>
        <w:rPr>
          <w:rFonts w:ascii="Arial" w:hAnsi="Arial" w:cs="Arial"/>
        </w:rPr>
      </w:pPr>
      <w:r w:rsidRPr="00107F07">
        <w:rPr>
          <w:rFonts w:ascii="Arial" w:hAnsi="Arial" w:cs="Arial"/>
        </w:rPr>
        <w:t xml:space="preserve">  1 for normally distributed random data generation parallel analysis, or</w:t>
      </w:r>
    </w:p>
    <w:p w14:paraId="1C3D28AD" w14:textId="703E45F2" w:rsidR="00107F07" w:rsidRDefault="00107F07" w:rsidP="00107F07">
      <w:pPr>
        <w:rPr>
          <w:rFonts w:ascii="Arial" w:hAnsi="Arial" w:cs="Arial"/>
        </w:rPr>
      </w:pPr>
      <w:r w:rsidRPr="00107F07">
        <w:rPr>
          <w:rFonts w:ascii="Arial" w:hAnsi="Arial" w:cs="Arial"/>
        </w:rPr>
        <w:t xml:space="preserve">  2 for permutations of the raw data set.</w:t>
      </w:r>
    </w:p>
    <w:p w14:paraId="200E3C9E" w14:textId="77777777" w:rsidR="0019690C" w:rsidRPr="00107F07" w:rsidRDefault="0019690C" w:rsidP="00107F07">
      <w:pPr>
        <w:rPr>
          <w:rFonts w:ascii="Arial" w:hAnsi="Arial" w:cs="Arial"/>
        </w:rPr>
      </w:pPr>
    </w:p>
    <w:p w14:paraId="0D3A3066" w14:textId="714E27DF" w:rsidR="00107F07" w:rsidRDefault="00107F07" w:rsidP="00107F07">
      <w:pPr>
        <w:rPr>
          <w:rFonts w:ascii="Arial" w:hAnsi="Arial" w:cs="Arial"/>
        </w:rPr>
      </w:pPr>
      <w:r w:rsidRPr="0019690C">
        <w:rPr>
          <w:rFonts w:ascii="Arial" w:hAnsi="Arial" w:cs="Arial"/>
          <w:b/>
          <w:bCs/>
        </w:rPr>
        <w:t xml:space="preserve">compute </w:t>
      </w:r>
      <w:proofErr w:type="spellStart"/>
      <w:r w:rsidRPr="0019690C">
        <w:rPr>
          <w:rFonts w:ascii="Arial" w:hAnsi="Arial" w:cs="Arial"/>
          <w:b/>
          <w:bCs/>
        </w:rPr>
        <w:t>randtype</w:t>
      </w:r>
      <w:proofErr w:type="spellEnd"/>
      <w:r w:rsidRPr="0019690C">
        <w:rPr>
          <w:rFonts w:ascii="Arial" w:hAnsi="Arial" w:cs="Arial"/>
          <w:b/>
          <w:bCs/>
        </w:rPr>
        <w:t xml:space="preserve"> =</w:t>
      </w:r>
      <w:r w:rsidRPr="00107F07">
        <w:rPr>
          <w:rFonts w:ascii="Arial" w:hAnsi="Arial" w:cs="Arial"/>
        </w:rPr>
        <w:t xml:space="preserve"> 2.</w:t>
      </w:r>
    </w:p>
    <w:p w14:paraId="20754B49" w14:textId="77777777" w:rsidR="00107F07" w:rsidRDefault="00107F07" w:rsidP="00ED098D">
      <w:pPr>
        <w:rPr>
          <w:rFonts w:ascii="Arial" w:hAnsi="Arial" w:cs="Arial"/>
        </w:rPr>
      </w:pPr>
    </w:p>
    <w:p w14:paraId="279E4586" w14:textId="2D157AEA" w:rsidR="00F25617" w:rsidRDefault="00B41967" w:rsidP="00ED098D">
      <w:pPr>
        <w:rPr>
          <w:rFonts w:ascii="Arial" w:hAnsi="Arial" w:cs="Arial"/>
          <w:i/>
          <w:iCs/>
        </w:rPr>
      </w:pPr>
      <w:r>
        <w:rPr>
          <w:rFonts w:ascii="Arial" w:hAnsi="Arial" w:cs="Arial"/>
          <w:i/>
          <w:iCs/>
        </w:rPr>
        <w:t xml:space="preserve">Finally, the compute statement above allows you to choose whether the random data eigenvalues should be based on random data from a normal distribution (1) or </w:t>
      </w:r>
      <w:r w:rsidR="00176150">
        <w:rPr>
          <w:rFonts w:ascii="Arial" w:hAnsi="Arial" w:cs="Arial"/>
          <w:i/>
          <w:iCs/>
        </w:rPr>
        <w:t>random permutations of your data set (2). Unless your data are normally distributed, it is best to choose option 2.</w:t>
      </w:r>
    </w:p>
    <w:p w14:paraId="2C1935DC" w14:textId="5E341695" w:rsidR="00176150" w:rsidRDefault="00176150" w:rsidP="00ED098D">
      <w:pPr>
        <w:rPr>
          <w:rFonts w:ascii="Arial" w:hAnsi="Arial" w:cs="Arial"/>
          <w:i/>
          <w:iCs/>
        </w:rPr>
      </w:pPr>
    </w:p>
    <w:p w14:paraId="185322DE" w14:textId="63841A75" w:rsidR="002043A8" w:rsidRPr="0019690C" w:rsidRDefault="002043A8" w:rsidP="00991A54">
      <w:pPr>
        <w:rPr>
          <w:rFonts w:ascii="Arial" w:hAnsi="Arial" w:cs="Arial"/>
          <w:b/>
          <w:bCs/>
        </w:rPr>
      </w:pPr>
      <w:r w:rsidRPr="0019690C">
        <w:rPr>
          <w:rFonts w:ascii="Arial" w:hAnsi="Arial" w:cs="Arial"/>
          <w:b/>
          <w:bCs/>
        </w:rPr>
        <w:t>This is the end of the changes you need to make.</w:t>
      </w:r>
      <w:r w:rsidR="00991A54" w:rsidRPr="0019690C">
        <w:rPr>
          <w:rFonts w:ascii="Arial" w:hAnsi="Arial" w:cs="Arial"/>
          <w:b/>
          <w:bCs/>
        </w:rPr>
        <w:t xml:space="preserve"> </w:t>
      </w:r>
    </w:p>
    <w:p w14:paraId="5DF7D70A" w14:textId="77777777" w:rsidR="00991A54" w:rsidRPr="0019690C" w:rsidRDefault="00991A54" w:rsidP="00991A54">
      <w:pPr>
        <w:rPr>
          <w:rFonts w:ascii="Arial" w:hAnsi="Arial" w:cs="Arial"/>
          <w:b/>
          <w:bCs/>
        </w:rPr>
      </w:pPr>
    </w:p>
    <w:p w14:paraId="69F746A4" w14:textId="6EBDF8A7" w:rsidR="002043A8" w:rsidRPr="0019690C" w:rsidRDefault="002043A8" w:rsidP="00ED098D">
      <w:pPr>
        <w:rPr>
          <w:rFonts w:ascii="Arial" w:hAnsi="Arial" w:cs="Arial"/>
          <w:b/>
          <w:bCs/>
        </w:rPr>
      </w:pPr>
      <w:r w:rsidRPr="0019690C">
        <w:rPr>
          <w:rFonts w:ascii="Arial" w:hAnsi="Arial" w:cs="Arial"/>
          <w:b/>
          <w:bCs/>
        </w:rPr>
        <w:t>After you have made these changes, save the syntax file. Then highlight all the syntax and click on the right arrow button at the top of the screen</w:t>
      </w:r>
      <w:r w:rsidR="00627E2E" w:rsidRPr="0019690C">
        <w:rPr>
          <w:rFonts w:ascii="Arial" w:hAnsi="Arial" w:cs="Arial"/>
          <w:b/>
          <w:bCs/>
        </w:rPr>
        <w:t xml:space="preserve"> (see the document “Calculating G-theory Quantities Using SPSS Syntax” in the Chapter 10 materials for a screen shot.)</w:t>
      </w:r>
    </w:p>
    <w:p w14:paraId="0224A4A2" w14:textId="77777777" w:rsidR="002043A8" w:rsidRPr="0019690C" w:rsidRDefault="002043A8" w:rsidP="00ED098D">
      <w:pPr>
        <w:rPr>
          <w:rFonts w:ascii="Arial" w:hAnsi="Arial" w:cs="Arial"/>
          <w:b/>
          <w:bCs/>
        </w:rPr>
      </w:pPr>
    </w:p>
    <w:p w14:paraId="021C7B88" w14:textId="61F0E523" w:rsidR="00F25617" w:rsidRDefault="00627E2E" w:rsidP="00152FFE">
      <w:pPr>
        <w:rPr>
          <w:rFonts w:ascii="Arial" w:hAnsi="Arial"/>
          <w:szCs w:val="20"/>
          <w:lang w:bidi="ar-SA"/>
        </w:rPr>
      </w:pPr>
      <w:r>
        <w:rPr>
          <w:rFonts w:ascii="Arial" w:hAnsi="Arial"/>
          <w:szCs w:val="20"/>
          <w:lang w:bidi="ar-SA"/>
        </w:rPr>
        <w:t>You should get the following output:</w:t>
      </w:r>
    </w:p>
    <w:p w14:paraId="71936101" w14:textId="7BBBC898" w:rsidR="00627E2E" w:rsidRDefault="00627E2E" w:rsidP="00152FFE">
      <w:pPr>
        <w:rPr>
          <w:rFonts w:ascii="Arial" w:hAnsi="Arial"/>
          <w:szCs w:val="20"/>
          <w:lang w:bidi="ar-SA"/>
        </w:rPr>
      </w:pPr>
    </w:p>
    <w:p w14:paraId="2A31206D"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39B5CEFD"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lastRenderedPageBreak/>
        <w:t>Run MATRIX procedure:</w:t>
      </w:r>
    </w:p>
    <w:p w14:paraId="0ED28E23"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3EA3A078"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PARALLEL ANALYSIS:</w:t>
      </w:r>
    </w:p>
    <w:p w14:paraId="264FE793"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6273ACEB"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roofErr w:type="spellStart"/>
      <w:r w:rsidRPr="00627E2E">
        <w:rPr>
          <w:rFonts w:ascii="Courier New" w:hAnsi="Courier New" w:cs="Courier New"/>
          <w:color w:val="000000"/>
          <w:sz w:val="20"/>
          <w:szCs w:val="20"/>
          <w:lang w:bidi="ar-SA"/>
        </w:rPr>
        <w:t>PAF</w:t>
      </w:r>
      <w:proofErr w:type="spellEnd"/>
      <w:r w:rsidRPr="00627E2E">
        <w:rPr>
          <w:rFonts w:ascii="Courier New" w:hAnsi="Courier New" w:cs="Courier New"/>
          <w:color w:val="000000"/>
          <w:sz w:val="20"/>
          <w:szCs w:val="20"/>
          <w:lang w:bidi="ar-SA"/>
        </w:rPr>
        <w:t>/Common Factor Analysis &amp; Raw Data Permutation</w:t>
      </w:r>
    </w:p>
    <w:p w14:paraId="0ABDAE42"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29D2C942"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Specifications for this Run:</w:t>
      </w:r>
    </w:p>
    <w:p w14:paraId="167FB40F"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roofErr w:type="spellStart"/>
      <w:r w:rsidRPr="00627E2E">
        <w:rPr>
          <w:rFonts w:ascii="Courier New" w:hAnsi="Courier New" w:cs="Courier New"/>
          <w:color w:val="000000"/>
          <w:sz w:val="20"/>
          <w:szCs w:val="20"/>
          <w:lang w:bidi="ar-SA"/>
        </w:rPr>
        <w:t>Ncases</w:t>
      </w:r>
      <w:proofErr w:type="spellEnd"/>
      <w:r w:rsidRPr="00627E2E">
        <w:rPr>
          <w:rFonts w:ascii="Courier New" w:hAnsi="Courier New" w:cs="Courier New"/>
          <w:color w:val="000000"/>
          <w:sz w:val="20"/>
          <w:szCs w:val="20"/>
          <w:lang w:bidi="ar-SA"/>
        </w:rPr>
        <w:t xml:space="preserve">    371</w:t>
      </w:r>
    </w:p>
    <w:p w14:paraId="3C2B5713"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roofErr w:type="spellStart"/>
      <w:r w:rsidRPr="00627E2E">
        <w:rPr>
          <w:rFonts w:ascii="Courier New" w:hAnsi="Courier New" w:cs="Courier New"/>
          <w:color w:val="000000"/>
          <w:sz w:val="20"/>
          <w:szCs w:val="20"/>
          <w:lang w:bidi="ar-SA"/>
        </w:rPr>
        <w:t>Nvars</w:t>
      </w:r>
      <w:proofErr w:type="spellEnd"/>
      <w:r w:rsidRPr="00627E2E">
        <w:rPr>
          <w:rFonts w:ascii="Courier New" w:hAnsi="Courier New" w:cs="Courier New"/>
          <w:color w:val="000000"/>
          <w:sz w:val="20"/>
          <w:szCs w:val="20"/>
          <w:lang w:bidi="ar-SA"/>
        </w:rPr>
        <w:t xml:space="preserve">       9</w:t>
      </w:r>
    </w:p>
    <w:p w14:paraId="65B85382"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roofErr w:type="spellStart"/>
      <w:r w:rsidRPr="00627E2E">
        <w:rPr>
          <w:rFonts w:ascii="Courier New" w:hAnsi="Courier New" w:cs="Courier New"/>
          <w:color w:val="000000"/>
          <w:sz w:val="20"/>
          <w:szCs w:val="20"/>
          <w:lang w:bidi="ar-SA"/>
        </w:rPr>
        <w:t>Ndatsets</w:t>
      </w:r>
      <w:proofErr w:type="spellEnd"/>
      <w:r w:rsidRPr="00627E2E">
        <w:rPr>
          <w:rFonts w:ascii="Courier New" w:hAnsi="Courier New" w:cs="Courier New"/>
          <w:color w:val="000000"/>
          <w:sz w:val="20"/>
          <w:szCs w:val="20"/>
          <w:lang w:bidi="ar-SA"/>
        </w:rPr>
        <w:t xml:space="preserve">  100</w:t>
      </w:r>
    </w:p>
    <w:p w14:paraId="6B6899BC"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Percent    95</w:t>
      </w:r>
    </w:p>
    <w:p w14:paraId="26DEB6A3"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49115013"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Raw Data Eigenvalues, &amp; Mean &amp; Percentile Random Data Eigenvalues</w:t>
      </w:r>
    </w:p>
    <w:p w14:paraId="3839BFF8"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 xml:space="preserve">         Root     Raw Data        Means     </w:t>
      </w:r>
      <w:proofErr w:type="spellStart"/>
      <w:r w:rsidRPr="00627E2E">
        <w:rPr>
          <w:rFonts w:ascii="Courier New" w:hAnsi="Courier New" w:cs="Courier New"/>
          <w:color w:val="000000"/>
          <w:sz w:val="20"/>
          <w:szCs w:val="20"/>
          <w:lang w:bidi="ar-SA"/>
        </w:rPr>
        <w:t>Prcntyle</w:t>
      </w:r>
      <w:proofErr w:type="spellEnd"/>
    </w:p>
    <w:p w14:paraId="1A86697C" w14:textId="6D475835" w:rsidR="00627E2E" w:rsidRPr="00627E2E" w:rsidRDefault="0019690C" w:rsidP="00627E2E">
      <w:pPr>
        <w:autoSpaceDE w:val="0"/>
        <w:autoSpaceDN w:val="0"/>
        <w:adjustRightInd w:val="0"/>
        <w:rPr>
          <w:rFonts w:ascii="Courier New" w:hAnsi="Courier New" w:cs="Courier New"/>
          <w:color w:val="000000"/>
          <w:sz w:val="20"/>
          <w:szCs w:val="20"/>
          <w:lang w:bidi="ar-SA"/>
        </w:rPr>
      </w:pPr>
      <w:r>
        <w:rPr>
          <w:rFonts w:ascii="Courier New" w:hAnsi="Courier New" w:cs="Courier New"/>
          <w:noProof/>
          <w:color w:val="000000"/>
          <w:sz w:val="20"/>
          <w:szCs w:val="20"/>
          <w:lang w:bidi="ar-SA"/>
        </w:rPr>
        <mc:AlternateContent>
          <mc:Choice Requires="wps">
            <w:drawing>
              <wp:anchor distT="0" distB="0" distL="114300" distR="114300" simplePos="0" relativeHeight="251661312" behindDoc="0" locked="0" layoutInCell="1" allowOverlap="1" wp14:anchorId="6B45E45E" wp14:editId="632BBB73">
                <wp:simplePos x="0" y="0"/>
                <wp:positionH relativeFrom="column">
                  <wp:posOffset>312420</wp:posOffset>
                </wp:positionH>
                <wp:positionV relativeFrom="paragraph">
                  <wp:posOffset>113030</wp:posOffset>
                </wp:positionV>
                <wp:extent cx="3680460" cy="175260"/>
                <wp:effectExtent l="0" t="0" r="15240" b="15240"/>
                <wp:wrapNone/>
                <wp:docPr id="2" name="Rectangle 2"/>
                <wp:cNvGraphicFramePr/>
                <a:graphic xmlns:a="http://schemas.openxmlformats.org/drawingml/2006/main">
                  <a:graphicData uri="http://schemas.microsoft.com/office/word/2010/wordprocessingShape">
                    <wps:wsp>
                      <wps:cNvSpPr/>
                      <wps:spPr>
                        <a:xfrm>
                          <a:off x="0" y="0"/>
                          <a:ext cx="3680460" cy="175260"/>
                        </a:xfrm>
                        <a:prstGeom prst="rect">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491228D" id="Rectangle 2" o:spid="_x0000_s1026" style="position:absolute;margin-left:24.6pt;margin-top:8.9pt;width:289.8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" filled="f" strokecolor="#0070c0" strokeweight="1.5pt"/>
            </w:pict>
          </mc:Fallback>
        </mc:AlternateContent>
      </w:r>
      <w:r w:rsidR="00627E2E" w:rsidRPr="00627E2E">
        <w:rPr>
          <w:rFonts w:ascii="Courier New" w:hAnsi="Courier New" w:cs="Courier New"/>
          <w:color w:val="000000"/>
          <w:sz w:val="20"/>
          <w:szCs w:val="20"/>
          <w:lang w:bidi="ar-SA"/>
        </w:rPr>
        <w:t xml:space="preserve">     1.000000     1.816130      .277286      .364815</w:t>
      </w:r>
    </w:p>
    <w:p w14:paraId="31896C1A" w14:textId="0CDBF4B4" w:rsidR="00627E2E" w:rsidRPr="00627E2E" w:rsidRDefault="0019690C" w:rsidP="00627E2E">
      <w:pPr>
        <w:autoSpaceDE w:val="0"/>
        <w:autoSpaceDN w:val="0"/>
        <w:adjustRightInd w:val="0"/>
        <w:rPr>
          <w:rFonts w:ascii="Courier New" w:hAnsi="Courier New" w:cs="Courier New"/>
          <w:color w:val="000000"/>
          <w:sz w:val="20"/>
          <w:szCs w:val="20"/>
          <w:lang w:bidi="ar-SA"/>
        </w:rPr>
      </w:pPr>
      <w:r>
        <w:rPr>
          <w:rFonts w:ascii="Courier New" w:hAnsi="Courier New" w:cs="Courier New"/>
          <w:noProof/>
          <w:color w:val="000000"/>
          <w:sz w:val="20"/>
          <w:szCs w:val="20"/>
          <w:lang w:bidi="ar-SA"/>
        </w:rPr>
        <mc:AlternateContent>
          <mc:Choice Requires="wps">
            <w:drawing>
              <wp:anchor distT="0" distB="0" distL="114300" distR="114300" simplePos="0" relativeHeight="251659264" behindDoc="0" locked="0" layoutInCell="1" allowOverlap="1" wp14:anchorId="6E2F70E8" wp14:editId="0F5F6312">
                <wp:simplePos x="0" y="0"/>
                <wp:positionH relativeFrom="column">
                  <wp:posOffset>320040</wp:posOffset>
                </wp:positionH>
                <wp:positionV relativeFrom="paragraph">
                  <wp:posOffset>144145</wp:posOffset>
                </wp:positionV>
                <wp:extent cx="2712720" cy="175260"/>
                <wp:effectExtent l="0" t="0" r="11430" b="15240"/>
                <wp:wrapNone/>
                <wp:docPr id="1" name="Rectangle 1"/>
                <wp:cNvGraphicFramePr/>
                <a:graphic xmlns:a="http://schemas.openxmlformats.org/drawingml/2006/main">
                  <a:graphicData uri="http://schemas.microsoft.com/office/word/2010/wordprocessingShape">
                    <wps:wsp>
                      <wps:cNvSpPr/>
                      <wps:spPr>
                        <a:xfrm>
                          <a:off x="0" y="0"/>
                          <a:ext cx="2712720" cy="17526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74EC3F3" id="Rectangle 1" o:spid="_x0000_s1026" style="position:absolute;margin-left:25.2pt;margin-top:11.35pt;width:213.6pt;height:13.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" filled="f" strokecolor="red" strokeweight="1.5pt"/>
            </w:pict>
          </mc:Fallback>
        </mc:AlternateContent>
      </w:r>
      <w:r w:rsidR="00627E2E" w:rsidRPr="00627E2E">
        <w:rPr>
          <w:rFonts w:ascii="Courier New" w:hAnsi="Courier New" w:cs="Courier New"/>
          <w:color w:val="000000"/>
          <w:sz w:val="20"/>
          <w:szCs w:val="20"/>
          <w:lang w:bidi="ar-SA"/>
        </w:rPr>
        <w:t xml:space="preserve">     2.000000     1.227235      .193048      .249381</w:t>
      </w:r>
    </w:p>
    <w:p w14:paraId="0004E1D0"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 xml:space="preserve">     3.000000      .126715      .123181      .172654</w:t>
      </w:r>
    </w:p>
    <w:p w14:paraId="56579D29"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 xml:space="preserve">     4.000000     -.046820      .065377      .105490</w:t>
      </w:r>
    </w:p>
    <w:p w14:paraId="7A351B5D"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 xml:space="preserve">     5.000000     -.090415      .014626      .052030</w:t>
      </w:r>
    </w:p>
    <w:p w14:paraId="6267B4F2"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 xml:space="preserve">     6.000000     -.113539     -.037263     -.006727</w:t>
      </w:r>
    </w:p>
    <w:p w14:paraId="3F9592FD"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 xml:space="preserve">     7.000000     -.147892     -.089451     -.058663</w:t>
      </w:r>
    </w:p>
    <w:p w14:paraId="6834BD0A"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 xml:space="preserve">     8.000000     -.178573     -.140347     -.111379</w:t>
      </w:r>
    </w:p>
    <w:p w14:paraId="4A450D43"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 xml:space="preserve">     9.000000     -.236608     -.201213     -.158919</w:t>
      </w:r>
    </w:p>
    <w:p w14:paraId="561A9B01"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55B96322" w14:textId="45C74A8A" w:rsidR="00627E2E" w:rsidRDefault="00627E2E" w:rsidP="00627E2E">
      <w:pPr>
        <w:autoSpaceDE w:val="0"/>
        <w:autoSpaceDN w:val="0"/>
        <w:adjustRightInd w:val="0"/>
        <w:rPr>
          <w:rFonts w:ascii="Courier New" w:hAnsi="Courier New" w:cs="Courier New"/>
          <w:color w:val="000000"/>
          <w:sz w:val="20"/>
          <w:szCs w:val="20"/>
          <w:lang w:bidi="ar-SA"/>
        </w:rPr>
      </w:pPr>
    </w:p>
    <w:p w14:paraId="5D540331" w14:textId="17EEF74B" w:rsidR="00627E2E" w:rsidRPr="0019690C" w:rsidRDefault="00627E2E" w:rsidP="00627E2E">
      <w:pPr>
        <w:autoSpaceDE w:val="0"/>
        <w:autoSpaceDN w:val="0"/>
        <w:adjustRightInd w:val="0"/>
        <w:rPr>
          <w:rFonts w:ascii="Arial" w:hAnsi="Arial" w:cs="Arial"/>
          <w:color w:val="000000"/>
          <w:lang w:bidi="ar-SA"/>
        </w:rPr>
      </w:pPr>
      <w:r w:rsidRPr="0019690C">
        <w:rPr>
          <w:rFonts w:ascii="Arial" w:hAnsi="Arial" w:cs="Arial"/>
          <w:color w:val="000000"/>
          <w:lang w:bidi="ar-SA"/>
        </w:rPr>
        <w:t>The “</w:t>
      </w:r>
      <w:r w:rsidRPr="0019690C">
        <w:rPr>
          <w:rFonts w:ascii="Arial" w:hAnsi="Arial" w:cs="Arial"/>
          <w:b/>
          <w:bCs/>
          <w:color w:val="000000"/>
          <w:lang w:bidi="ar-SA"/>
        </w:rPr>
        <w:t>Specifications for this Run</w:t>
      </w:r>
      <w:r w:rsidRPr="0019690C">
        <w:rPr>
          <w:rFonts w:ascii="Arial" w:hAnsi="Arial" w:cs="Arial"/>
          <w:color w:val="000000"/>
          <w:lang w:bidi="ar-SA"/>
        </w:rPr>
        <w:t>” indicate the number of cases and of variables on which the PA was based. These should match the number of (complete) cases and number of variables in your data set. Re</w:t>
      </w:r>
      <w:r w:rsidR="0019690C">
        <w:rPr>
          <w:rFonts w:ascii="Arial" w:hAnsi="Arial" w:cs="Arial"/>
          <w:color w:val="000000"/>
          <w:lang w:bidi="ar-SA"/>
        </w:rPr>
        <w:t>call</w:t>
      </w:r>
      <w:r w:rsidRPr="0019690C">
        <w:rPr>
          <w:rFonts w:ascii="Arial" w:hAnsi="Arial" w:cs="Arial"/>
          <w:color w:val="000000"/>
          <w:lang w:bidi="ar-SA"/>
        </w:rPr>
        <w:t xml:space="preserve"> that there were 371 respondents with complete data, so the analyses are based on this number.</w:t>
      </w:r>
      <w:r w:rsidR="0019690C">
        <w:rPr>
          <w:rFonts w:ascii="Arial" w:hAnsi="Arial" w:cs="Arial"/>
          <w:color w:val="000000"/>
          <w:lang w:bidi="ar-SA"/>
        </w:rPr>
        <w:t xml:space="preserve"> </w:t>
      </w:r>
      <w:r w:rsidRPr="0019690C">
        <w:rPr>
          <w:rFonts w:ascii="Arial" w:hAnsi="Arial" w:cs="Arial"/>
          <w:color w:val="000000"/>
          <w:lang w:bidi="ar-SA"/>
        </w:rPr>
        <w:t>The number of datasets and the percentile that you specified in the macro are also shown.</w:t>
      </w:r>
    </w:p>
    <w:p w14:paraId="028B15C3" w14:textId="2CCE8D2B" w:rsidR="00627E2E" w:rsidRDefault="00627E2E" w:rsidP="00627E2E">
      <w:pPr>
        <w:autoSpaceDE w:val="0"/>
        <w:autoSpaceDN w:val="0"/>
        <w:adjustRightInd w:val="0"/>
        <w:rPr>
          <w:rFonts w:ascii="Arial" w:hAnsi="Arial" w:cs="Arial"/>
          <w:b/>
          <w:bCs/>
          <w:i/>
          <w:iCs/>
          <w:color w:val="000000"/>
          <w:lang w:bidi="ar-SA"/>
        </w:rPr>
      </w:pPr>
    </w:p>
    <w:p w14:paraId="0B0A6E5D" w14:textId="3C6E8E66" w:rsidR="00627E2E" w:rsidRPr="0019690C" w:rsidRDefault="00627E2E" w:rsidP="00627E2E">
      <w:pPr>
        <w:autoSpaceDE w:val="0"/>
        <w:autoSpaceDN w:val="0"/>
        <w:adjustRightInd w:val="0"/>
        <w:rPr>
          <w:rFonts w:ascii="Arial" w:hAnsi="Arial" w:cs="Arial"/>
          <w:color w:val="000000"/>
          <w:lang w:bidi="ar-SA"/>
        </w:rPr>
      </w:pPr>
      <w:r w:rsidRPr="0019690C">
        <w:rPr>
          <w:rFonts w:ascii="Arial" w:hAnsi="Arial" w:cs="Arial"/>
          <w:color w:val="000000"/>
          <w:lang w:bidi="ar-SA"/>
        </w:rPr>
        <w:t>The first column (labeled “</w:t>
      </w:r>
      <w:r w:rsidRPr="0019690C">
        <w:rPr>
          <w:rFonts w:ascii="Arial" w:hAnsi="Arial" w:cs="Arial"/>
          <w:b/>
          <w:bCs/>
          <w:color w:val="000000"/>
          <w:lang w:bidi="ar-SA"/>
        </w:rPr>
        <w:t>root</w:t>
      </w:r>
      <w:r w:rsidRPr="0019690C">
        <w:rPr>
          <w:rFonts w:ascii="Arial" w:hAnsi="Arial" w:cs="Arial"/>
          <w:color w:val="000000"/>
          <w:lang w:bidi="ar-SA"/>
        </w:rPr>
        <w:t xml:space="preserve">” which is another name for an eigenvalue) lists each factor by number. There will be as many of these as there are variables. </w:t>
      </w:r>
    </w:p>
    <w:p w14:paraId="14DABCE1" w14:textId="268CD137" w:rsidR="00627E2E" w:rsidRDefault="00627E2E" w:rsidP="00627E2E">
      <w:pPr>
        <w:autoSpaceDE w:val="0"/>
        <w:autoSpaceDN w:val="0"/>
        <w:adjustRightInd w:val="0"/>
        <w:rPr>
          <w:rFonts w:ascii="Arial" w:hAnsi="Arial" w:cs="Arial"/>
          <w:b/>
          <w:bCs/>
          <w:i/>
          <w:iCs/>
          <w:color w:val="000000"/>
          <w:lang w:bidi="ar-SA"/>
        </w:rPr>
      </w:pPr>
    </w:p>
    <w:p w14:paraId="258715D2" w14:textId="69C2D7D9" w:rsidR="00627E2E" w:rsidRPr="0019690C" w:rsidRDefault="00627E2E" w:rsidP="00627E2E">
      <w:pPr>
        <w:autoSpaceDE w:val="0"/>
        <w:autoSpaceDN w:val="0"/>
        <w:adjustRightInd w:val="0"/>
        <w:rPr>
          <w:rFonts w:ascii="Arial" w:hAnsi="Arial" w:cs="Arial"/>
          <w:color w:val="000000"/>
          <w:lang w:bidi="ar-SA"/>
        </w:rPr>
      </w:pPr>
      <w:r w:rsidRPr="0019690C">
        <w:rPr>
          <w:rFonts w:ascii="Arial" w:hAnsi="Arial" w:cs="Arial"/>
          <w:color w:val="000000"/>
          <w:lang w:bidi="ar-SA"/>
        </w:rPr>
        <w:t>The second column (labeled “</w:t>
      </w:r>
      <w:r w:rsidRPr="0019690C">
        <w:rPr>
          <w:rFonts w:ascii="Arial" w:hAnsi="Arial" w:cs="Arial"/>
          <w:b/>
          <w:bCs/>
          <w:color w:val="000000"/>
          <w:lang w:bidi="ar-SA"/>
        </w:rPr>
        <w:t>Raw Data</w:t>
      </w:r>
      <w:r w:rsidRPr="0019690C">
        <w:rPr>
          <w:rFonts w:ascii="Arial" w:hAnsi="Arial" w:cs="Arial"/>
          <w:color w:val="000000"/>
          <w:lang w:bidi="ar-SA"/>
        </w:rPr>
        <w:t>”) shows the eigenvalues from your data (in this example, the Scientist data). These eigenvalues should be the same as those produced by running a factor analysis on the data.</w:t>
      </w:r>
    </w:p>
    <w:p w14:paraId="72DF9DEF" w14:textId="07BACE91" w:rsidR="00627E2E" w:rsidRDefault="00627E2E" w:rsidP="00627E2E">
      <w:pPr>
        <w:autoSpaceDE w:val="0"/>
        <w:autoSpaceDN w:val="0"/>
        <w:adjustRightInd w:val="0"/>
        <w:rPr>
          <w:rFonts w:ascii="Arial" w:hAnsi="Arial" w:cs="Arial"/>
          <w:b/>
          <w:bCs/>
          <w:i/>
          <w:iCs/>
          <w:color w:val="000000"/>
          <w:lang w:bidi="ar-SA"/>
        </w:rPr>
      </w:pPr>
    </w:p>
    <w:p w14:paraId="24934427" w14:textId="4591BE74" w:rsidR="00627E2E" w:rsidRPr="0019690C" w:rsidRDefault="00627E2E" w:rsidP="00627E2E">
      <w:pPr>
        <w:autoSpaceDE w:val="0"/>
        <w:autoSpaceDN w:val="0"/>
        <w:adjustRightInd w:val="0"/>
        <w:rPr>
          <w:rFonts w:ascii="Arial" w:hAnsi="Arial" w:cs="Arial"/>
          <w:color w:val="000000"/>
          <w:lang w:bidi="ar-SA"/>
        </w:rPr>
      </w:pPr>
      <w:r w:rsidRPr="0019690C">
        <w:rPr>
          <w:rFonts w:ascii="Arial" w:hAnsi="Arial" w:cs="Arial"/>
          <w:color w:val="000000"/>
          <w:lang w:bidi="ar-SA"/>
        </w:rPr>
        <w:t>The third column shows the mean or average value of the random eigenvalues, and the last column (labeled “</w:t>
      </w:r>
      <w:proofErr w:type="spellStart"/>
      <w:r w:rsidRPr="0019690C">
        <w:rPr>
          <w:rFonts w:ascii="Arial" w:hAnsi="Arial" w:cs="Arial"/>
          <w:b/>
          <w:bCs/>
          <w:color w:val="000000"/>
          <w:lang w:bidi="ar-SA"/>
        </w:rPr>
        <w:t>Prcntyle</w:t>
      </w:r>
      <w:proofErr w:type="spellEnd"/>
      <w:r w:rsidRPr="0019690C">
        <w:rPr>
          <w:rFonts w:ascii="Arial" w:hAnsi="Arial" w:cs="Arial"/>
          <w:color w:val="000000"/>
          <w:lang w:bidi="ar-SA"/>
        </w:rPr>
        <w:t>”) shows the 95</w:t>
      </w:r>
      <w:r w:rsidRPr="0019690C">
        <w:rPr>
          <w:rFonts w:ascii="Arial" w:hAnsi="Arial" w:cs="Arial"/>
          <w:color w:val="000000"/>
          <w:vertAlign w:val="superscript"/>
          <w:lang w:bidi="ar-SA"/>
        </w:rPr>
        <w:t>th</w:t>
      </w:r>
      <w:r w:rsidRPr="0019690C">
        <w:rPr>
          <w:rFonts w:ascii="Arial" w:hAnsi="Arial" w:cs="Arial"/>
          <w:color w:val="000000"/>
          <w:lang w:bidi="ar-SA"/>
        </w:rPr>
        <w:t xml:space="preserve"> percentile of the random eigenvalues. </w:t>
      </w:r>
    </w:p>
    <w:p w14:paraId="2149799A" w14:textId="1ACAC351" w:rsidR="00627E2E" w:rsidRDefault="00627E2E" w:rsidP="00627E2E">
      <w:pPr>
        <w:autoSpaceDE w:val="0"/>
        <w:autoSpaceDN w:val="0"/>
        <w:adjustRightInd w:val="0"/>
        <w:rPr>
          <w:rFonts w:ascii="Arial" w:hAnsi="Arial" w:cs="Arial"/>
          <w:b/>
          <w:bCs/>
          <w:i/>
          <w:iCs/>
          <w:color w:val="000000"/>
          <w:lang w:bidi="ar-SA"/>
        </w:rPr>
      </w:pPr>
    </w:p>
    <w:p w14:paraId="6FB3C101" w14:textId="75D0B1DF" w:rsidR="00627E2E" w:rsidRPr="0019690C" w:rsidRDefault="00627E2E" w:rsidP="00627E2E">
      <w:pPr>
        <w:autoSpaceDE w:val="0"/>
        <w:autoSpaceDN w:val="0"/>
        <w:adjustRightInd w:val="0"/>
        <w:rPr>
          <w:rFonts w:ascii="Arial" w:hAnsi="Arial" w:cs="Arial"/>
          <w:color w:val="000000"/>
          <w:lang w:bidi="ar-SA"/>
        </w:rPr>
      </w:pPr>
      <w:r w:rsidRPr="0019690C">
        <w:rPr>
          <w:rFonts w:ascii="Arial" w:hAnsi="Arial" w:cs="Arial"/>
          <w:color w:val="000000"/>
          <w:lang w:bidi="ar-SA"/>
        </w:rPr>
        <w:t>PA involves comparing the real data eigenvalues in the second column to either the mean (50</w:t>
      </w:r>
      <w:r w:rsidRPr="0019690C">
        <w:rPr>
          <w:rFonts w:ascii="Arial" w:hAnsi="Arial" w:cs="Arial"/>
          <w:color w:val="000000"/>
          <w:vertAlign w:val="superscript"/>
          <w:lang w:bidi="ar-SA"/>
        </w:rPr>
        <w:t>th</w:t>
      </w:r>
      <w:r w:rsidRPr="0019690C">
        <w:rPr>
          <w:rFonts w:ascii="Arial" w:hAnsi="Arial" w:cs="Arial"/>
          <w:color w:val="000000"/>
          <w:lang w:bidi="ar-SA"/>
        </w:rPr>
        <w:t xml:space="preserve"> percentile)</w:t>
      </w:r>
      <w:r w:rsidR="00F15697" w:rsidRPr="0019690C">
        <w:rPr>
          <w:rFonts w:ascii="Arial" w:hAnsi="Arial" w:cs="Arial"/>
          <w:color w:val="000000"/>
          <w:lang w:bidi="ar-SA"/>
        </w:rPr>
        <w:t xml:space="preserve"> or 95</w:t>
      </w:r>
      <w:r w:rsidR="00F15697" w:rsidRPr="0019690C">
        <w:rPr>
          <w:rFonts w:ascii="Arial" w:hAnsi="Arial" w:cs="Arial"/>
          <w:color w:val="000000"/>
          <w:vertAlign w:val="superscript"/>
          <w:lang w:bidi="ar-SA"/>
        </w:rPr>
        <w:t>th</w:t>
      </w:r>
      <w:r w:rsidR="00F15697" w:rsidRPr="0019690C">
        <w:rPr>
          <w:rFonts w:ascii="Arial" w:hAnsi="Arial" w:cs="Arial"/>
          <w:color w:val="000000"/>
          <w:lang w:bidi="ar-SA"/>
        </w:rPr>
        <w:t xml:space="preserve"> percentile of the random eigenvalues.</w:t>
      </w:r>
    </w:p>
    <w:p w14:paraId="6244B870" w14:textId="0164876B" w:rsidR="00F15697" w:rsidRPr="0019690C" w:rsidRDefault="00F15697" w:rsidP="00627E2E">
      <w:pPr>
        <w:autoSpaceDE w:val="0"/>
        <w:autoSpaceDN w:val="0"/>
        <w:adjustRightInd w:val="0"/>
        <w:rPr>
          <w:rFonts w:ascii="Arial" w:hAnsi="Arial" w:cs="Arial"/>
          <w:color w:val="000000"/>
          <w:lang w:bidi="ar-SA"/>
        </w:rPr>
      </w:pPr>
    </w:p>
    <w:p w14:paraId="584BBD3D" w14:textId="77777777" w:rsidR="00F15697" w:rsidRPr="0019690C" w:rsidRDefault="00F15697" w:rsidP="00627E2E">
      <w:pPr>
        <w:autoSpaceDE w:val="0"/>
        <w:autoSpaceDN w:val="0"/>
        <w:adjustRightInd w:val="0"/>
        <w:rPr>
          <w:rFonts w:ascii="Arial" w:hAnsi="Arial" w:cs="Arial"/>
          <w:color w:val="000000"/>
          <w:lang w:bidi="ar-SA"/>
        </w:rPr>
      </w:pPr>
      <w:r w:rsidRPr="0019690C">
        <w:rPr>
          <w:rFonts w:ascii="Arial" w:hAnsi="Arial" w:cs="Arial"/>
          <w:color w:val="000000"/>
          <w:lang w:bidi="ar-SA"/>
        </w:rPr>
        <w:t>Using the mean of the random data eigenvalues suggests three factors, because the first three values in the raw data column are greater than those in the “means” column.</w:t>
      </w:r>
    </w:p>
    <w:p w14:paraId="75A1E979" w14:textId="77777777" w:rsidR="00F15697" w:rsidRPr="0019690C" w:rsidRDefault="00F15697" w:rsidP="00627E2E">
      <w:pPr>
        <w:autoSpaceDE w:val="0"/>
        <w:autoSpaceDN w:val="0"/>
        <w:adjustRightInd w:val="0"/>
        <w:rPr>
          <w:rFonts w:ascii="Arial" w:hAnsi="Arial" w:cs="Arial"/>
          <w:color w:val="000000"/>
          <w:lang w:bidi="ar-SA"/>
        </w:rPr>
      </w:pPr>
    </w:p>
    <w:p w14:paraId="5B87E017" w14:textId="78A565B8" w:rsidR="00F15697" w:rsidRPr="0019690C" w:rsidRDefault="00F15697" w:rsidP="00F15697">
      <w:pPr>
        <w:autoSpaceDE w:val="0"/>
        <w:autoSpaceDN w:val="0"/>
        <w:adjustRightInd w:val="0"/>
        <w:rPr>
          <w:rFonts w:ascii="Arial" w:hAnsi="Arial" w:cs="Arial"/>
          <w:color w:val="000000"/>
          <w:lang w:bidi="ar-SA"/>
        </w:rPr>
      </w:pPr>
      <w:r w:rsidRPr="0019690C">
        <w:rPr>
          <w:rFonts w:ascii="Arial" w:hAnsi="Arial" w:cs="Arial"/>
          <w:color w:val="000000"/>
          <w:lang w:bidi="ar-SA"/>
        </w:rPr>
        <w:t>Using the 95</w:t>
      </w:r>
      <w:r w:rsidRPr="0019690C">
        <w:rPr>
          <w:rFonts w:ascii="Arial" w:hAnsi="Arial" w:cs="Arial"/>
          <w:color w:val="000000"/>
          <w:vertAlign w:val="superscript"/>
          <w:lang w:bidi="ar-SA"/>
        </w:rPr>
        <w:t>th</w:t>
      </w:r>
      <w:r w:rsidRPr="0019690C">
        <w:rPr>
          <w:rFonts w:ascii="Arial" w:hAnsi="Arial" w:cs="Arial"/>
          <w:color w:val="000000"/>
          <w:lang w:bidi="ar-SA"/>
        </w:rPr>
        <w:t xml:space="preserve"> percentile suggests two factors because the first two values in the raw data column are greater than those in the “</w:t>
      </w:r>
      <w:proofErr w:type="spellStart"/>
      <w:r w:rsidRPr="0019690C">
        <w:rPr>
          <w:rFonts w:ascii="Arial" w:hAnsi="Arial" w:cs="Arial"/>
          <w:color w:val="000000"/>
          <w:lang w:bidi="ar-SA"/>
        </w:rPr>
        <w:t>Prcntyle</w:t>
      </w:r>
      <w:proofErr w:type="spellEnd"/>
      <w:r w:rsidRPr="0019690C">
        <w:rPr>
          <w:rFonts w:ascii="Arial" w:hAnsi="Arial" w:cs="Arial"/>
          <w:color w:val="000000"/>
          <w:lang w:bidi="ar-SA"/>
        </w:rPr>
        <w:t>” column.</w:t>
      </w:r>
    </w:p>
    <w:p w14:paraId="7C3C2FD0" w14:textId="2DE8D1D2" w:rsidR="00F15697" w:rsidRPr="0019690C" w:rsidRDefault="00F15697" w:rsidP="00F15697">
      <w:pPr>
        <w:autoSpaceDE w:val="0"/>
        <w:autoSpaceDN w:val="0"/>
        <w:adjustRightInd w:val="0"/>
        <w:rPr>
          <w:rFonts w:ascii="Arial" w:hAnsi="Arial" w:cs="Arial"/>
          <w:color w:val="000000"/>
          <w:lang w:bidi="ar-SA"/>
        </w:rPr>
      </w:pPr>
      <w:r w:rsidRPr="0019690C">
        <w:rPr>
          <w:rFonts w:ascii="Arial" w:hAnsi="Arial" w:cs="Arial"/>
          <w:color w:val="000000"/>
          <w:lang w:bidi="ar-SA"/>
        </w:rPr>
        <w:t>Common practice is to use the 95</w:t>
      </w:r>
      <w:r w:rsidRPr="0019690C">
        <w:rPr>
          <w:rFonts w:ascii="Arial" w:hAnsi="Arial" w:cs="Arial"/>
          <w:color w:val="000000"/>
          <w:vertAlign w:val="superscript"/>
          <w:lang w:bidi="ar-SA"/>
        </w:rPr>
        <w:t>th</w:t>
      </w:r>
      <w:r w:rsidRPr="0019690C">
        <w:rPr>
          <w:rFonts w:ascii="Arial" w:hAnsi="Arial" w:cs="Arial"/>
          <w:color w:val="000000"/>
          <w:lang w:bidi="ar-SA"/>
        </w:rPr>
        <w:t xml:space="preserve"> percentile. However, if results based on the mean and 95</w:t>
      </w:r>
      <w:r w:rsidRPr="0019690C">
        <w:rPr>
          <w:rFonts w:ascii="Arial" w:hAnsi="Arial" w:cs="Arial"/>
          <w:color w:val="000000"/>
          <w:vertAlign w:val="superscript"/>
          <w:lang w:bidi="ar-SA"/>
        </w:rPr>
        <w:t>th</w:t>
      </w:r>
      <w:r w:rsidRPr="0019690C">
        <w:rPr>
          <w:rFonts w:ascii="Arial" w:hAnsi="Arial" w:cs="Arial"/>
          <w:color w:val="000000"/>
          <w:lang w:bidi="ar-SA"/>
        </w:rPr>
        <w:t xml:space="preserve"> percentiles disagree, best practice </w:t>
      </w:r>
      <w:proofErr w:type="spellStart"/>
      <w:r w:rsidR="0019690C">
        <w:rPr>
          <w:rFonts w:ascii="Arial" w:hAnsi="Arial" w:cs="Arial"/>
          <w:color w:val="000000"/>
          <w:lang w:bidi="ar-SA"/>
        </w:rPr>
        <w:t>is</w:t>
      </w:r>
      <w:r w:rsidRPr="0019690C">
        <w:rPr>
          <w:rFonts w:ascii="Arial" w:hAnsi="Arial" w:cs="Arial"/>
          <w:color w:val="000000"/>
          <w:lang w:bidi="ar-SA"/>
        </w:rPr>
        <w:t>to</w:t>
      </w:r>
      <w:proofErr w:type="spellEnd"/>
      <w:r w:rsidRPr="0019690C">
        <w:rPr>
          <w:rFonts w:ascii="Arial" w:hAnsi="Arial" w:cs="Arial"/>
          <w:color w:val="000000"/>
          <w:lang w:bidi="ar-SA"/>
        </w:rPr>
        <w:t xml:space="preserve"> examine solutions based on both numbers of factors and to decide based on a) agreement with other criteria for determining the number </w:t>
      </w:r>
      <w:r w:rsidRPr="0019690C">
        <w:rPr>
          <w:rFonts w:ascii="Arial" w:hAnsi="Arial" w:cs="Arial"/>
          <w:color w:val="000000"/>
          <w:lang w:bidi="ar-SA"/>
        </w:rPr>
        <w:lastRenderedPageBreak/>
        <w:t>of factors, such as the scree plot, and b) the interpretability and utility of the resulting factors.</w:t>
      </w:r>
    </w:p>
    <w:p w14:paraId="12C2F4DA" w14:textId="5C37FA81" w:rsidR="00F15697" w:rsidRPr="0019690C" w:rsidRDefault="00F15697" w:rsidP="00F15697">
      <w:pPr>
        <w:autoSpaceDE w:val="0"/>
        <w:autoSpaceDN w:val="0"/>
        <w:adjustRightInd w:val="0"/>
        <w:rPr>
          <w:rFonts w:ascii="Arial" w:hAnsi="Arial" w:cs="Arial"/>
          <w:color w:val="000000"/>
          <w:lang w:bidi="ar-SA"/>
        </w:rPr>
      </w:pPr>
    </w:p>
    <w:p w14:paraId="6A920040" w14:textId="26EE78DE" w:rsidR="00F15697" w:rsidRPr="0019690C" w:rsidRDefault="00F15697" w:rsidP="00F15697">
      <w:pPr>
        <w:autoSpaceDE w:val="0"/>
        <w:autoSpaceDN w:val="0"/>
        <w:adjustRightInd w:val="0"/>
        <w:rPr>
          <w:rFonts w:ascii="Arial" w:hAnsi="Arial" w:cs="Arial"/>
          <w:color w:val="000000"/>
          <w:lang w:bidi="ar-SA"/>
        </w:rPr>
      </w:pPr>
      <w:r w:rsidRPr="0019690C">
        <w:rPr>
          <w:rFonts w:ascii="Arial" w:hAnsi="Arial" w:cs="Arial"/>
          <w:color w:val="000000"/>
          <w:lang w:bidi="ar-SA"/>
        </w:rPr>
        <w:t>The text below was included by O’Connor and appears at the end of each PA analysis from the macro.</w:t>
      </w:r>
    </w:p>
    <w:p w14:paraId="08ABC879" w14:textId="06ACC1A1" w:rsidR="00F15697" w:rsidRDefault="00F15697" w:rsidP="00627E2E">
      <w:pPr>
        <w:autoSpaceDE w:val="0"/>
        <w:autoSpaceDN w:val="0"/>
        <w:adjustRightInd w:val="0"/>
        <w:rPr>
          <w:rFonts w:ascii="Arial" w:hAnsi="Arial" w:cs="Arial"/>
          <w:b/>
          <w:bCs/>
          <w:i/>
          <w:iCs/>
          <w:color w:val="000000"/>
          <w:lang w:bidi="ar-SA"/>
        </w:rPr>
      </w:pPr>
    </w:p>
    <w:p w14:paraId="0342FDC8" w14:textId="4A5CEB7C" w:rsidR="00627E2E" w:rsidRPr="00627E2E" w:rsidRDefault="00627E2E" w:rsidP="00627E2E">
      <w:pPr>
        <w:autoSpaceDE w:val="0"/>
        <w:autoSpaceDN w:val="0"/>
        <w:adjustRightInd w:val="0"/>
        <w:rPr>
          <w:rFonts w:ascii="Arial" w:hAnsi="Arial" w:cs="Arial"/>
          <w:b/>
          <w:bCs/>
          <w:i/>
          <w:iCs/>
          <w:color w:val="000000"/>
          <w:lang w:bidi="ar-SA"/>
        </w:rPr>
      </w:pPr>
    </w:p>
    <w:p w14:paraId="3B51EA30"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441CED29"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Warning: Parallel analyses of adjusted correlation matrices</w:t>
      </w:r>
    </w:p>
    <w:p w14:paraId="24C3279F"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6DD3BD8D"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roofErr w:type="spellStart"/>
      <w:r w:rsidRPr="00627E2E">
        <w:rPr>
          <w:rFonts w:ascii="Courier New" w:hAnsi="Courier New" w:cs="Courier New"/>
          <w:color w:val="000000"/>
          <w:sz w:val="20"/>
          <w:szCs w:val="20"/>
          <w:lang w:bidi="ar-SA"/>
        </w:rPr>
        <w:t>eg</w:t>
      </w:r>
      <w:proofErr w:type="spellEnd"/>
      <w:r w:rsidRPr="00627E2E">
        <w:rPr>
          <w:rFonts w:ascii="Courier New" w:hAnsi="Courier New" w:cs="Courier New"/>
          <w:color w:val="000000"/>
          <w:sz w:val="20"/>
          <w:szCs w:val="20"/>
          <w:lang w:bidi="ar-SA"/>
        </w:rPr>
        <w:t>, with SMCs on the diagonal, tend to indicate more factors</w:t>
      </w:r>
    </w:p>
    <w:p w14:paraId="6F1BAC4D"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13ADFD56"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than warranted (</w:t>
      </w:r>
      <w:proofErr w:type="spellStart"/>
      <w:r w:rsidRPr="00627E2E">
        <w:rPr>
          <w:rFonts w:ascii="Courier New" w:hAnsi="Courier New" w:cs="Courier New"/>
          <w:color w:val="000000"/>
          <w:sz w:val="20"/>
          <w:szCs w:val="20"/>
          <w:lang w:bidi="ar-SA"/>
        </w:rPr>
        <w:t>Buja</w:t>
      </w:r>
      <w:proofErr w:type="spellEnd"/>
      <w:r w:rsidRPr="00627E2E">
        <w:rPr>
          <w:rFonts w:ascii="Courier New" w:hAnsi="Courier New" w:cs="Courier New"/>
          <w:color w:val="000000"/>
          <w:sz w:val="20"/>
          <w:szCs w:val="20"/>
          <w:lang w:bidi="ar-SA"/>
        </w:rPr>
        <w:t xml:space="preserve">, A., &amp; </w:t>
      </w:r>
      <w:proofErr w:type="spellStart"/>
      <w:r w:rsidRPr="00627E2E">
        <w:rPr>
          <w:rFonts w:ascii="Courier New" w:hAnsi="Courier New" w:cs="Courier New"/>
          <w:color w:val="000000"/>
          <w:sz w:val="20"/>
          <w:szCs w:val="20"/>
          <w:lang w:bidi="ar-SA"/>
        </w:rPr>
        <w:t>Eyuboglu</w:t>
      </w:r>
      <w:proofErr w:type="spellEnd"/>
      <w:r w:rsidRPr="00627E2E">
        <w:rPr>
          <w:rFonts w:ascii="Courier New" w:hAnsi="Courier New" w:cs="Courier New"/>
          <w:color w:val="000000"/>
          <w:sz w:val="20"/>
          <w:szCs w:val="20"/>
          <w:lang w:bidi="ar-SA"/>
        </w:rPr>
        <w:t>, N., 1992, Remarks on parallel</w:t>
      </w:r>
    </w:p>
    <w:p w14:paraId="14DC8D5C"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6C27AFFA"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analysis. Multivariate Behavioral Research, 27, 509-540.).</w:t>
      </w:r>
    </w:p>
    <w:p w14:paraId="4996F471"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3F2C7F2C"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The eigenvalues for trivial, negligible factors in the real</w:t>
      </w:r>
    </w:p>
    <w:p w14:paraId="291798F2"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09534D37"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data commonly surpass corresponding random data eigenvalues</w:t>
      </w:r>
    </w:p>
    <w:p w14:paraId="5BC5ED87"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533636DF"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for the same roots. The eigenvalues from parallel analyses</w:t>
      </w:r>
    </w:p>
    <w:p w14:paraId="61E3F941"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01DE1034"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can be used to determine the real data eigenvalues that are</w:t>
      </w:r>
    </w:p>
    <w:p w14:paraId="3F204959"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54AAA67D"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beyond chance, but additional procedures should then be used</w:t>
      </w:r>
    </w:p>
    <w:p w14:paraId="31C1DB02"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74FBAE25"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to trim trivial factors.</w:t>
      </w:r>
    </w:p>
    <w:p w14:paraId="7654BA26"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2B76359F"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70F3EB4D"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5896E14E"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Principal components eigenvalues are often used to determine</w:t>
      </w:r>
    </w:p>
    <w:p w14:paraId="2F4E62C0"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6D2F2B6D"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the number of common factors. This is the default in most</w:t>
      </w:r>
    </w:p>
    <w:p w14:paraId="45A1DFF8"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6E1A122B"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statistical software packages, and it is the primary practice</w:t>
      </w:r>
    </w:p>
    <w:p w14:paraId="7937FD18"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73F57D1F"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in the literature. It is also the method used by many factor</w:t>
      </w:r>
    </w:p>
    <w:p w14:paraId="2BCE14C2"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1BFF321E"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analysis experts, including Cattell, who often examined</w:t>
      </w:r>
    </w:p>
    <w:p w14:paraId="283261FF"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2FE636D9"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principal components eigenvalues in his scree plots to determine</w:t>
      </w:r>
    </w:p>
    <w:p w14:paraId="2DD2FA0D"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11CF88B0"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the number of common factors. But others believe this common</w:t>
      </w:r>
    </w:p>
    <w:p w14:paraId="61BB71BF"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6F0793DC"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practice is wrong. Principal components eigenvalues are based</w:t>
      </w:r>
    </w:p>
    <w:p w14:paraId="10C05935"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3E2B0A84"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on all of the variance in correlation matrices, including both</w:t>
      </w:r>
    </w:p>
    <w:p w14:paraId="143F2FA4"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57135735"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the variance that is shared among variables and the variances</w:t>
      </w:r>
    </w:p>
    <w:p w14:paraId="1C0561AD"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1580E006"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that are unique to the variables. In contrast, principal</w:t>
      </w:r>
    </w:p>
    <w:p w14:paraId="0C1F062C"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1D3C7E1C"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axis eigenvalues are based solely on the shared variance</w:t>
      </w:r>
    </w:p>
    <w:p w14:paraId="34BEAD86"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1213ADBF"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among the variables. The two procedures are qualitatively</w:t>
      </w:r>
    </w:p>
    <w:p w14:paraId="17FD377B"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68461AE9"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lastRenderedPageBreak/>
        <w:t>different. Some therefore claim that the eigenvalues from one</w:t>
      </w:r>
    </w:p>
    <w:p w14:paraId="64834372"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1ABF4E59"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extraction method should not be used to determine</w:t>
      </w:r>
    </w:p>
    <w:p w14:paraId="382D6F52"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42145F1A"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the number of factors for the other extraction method.</w:t>
      </w:r>
    </w:p>
    <w:p w14:paraId="229138C5"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383BAC9E"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r w:rsidRPr="00627E2E">
        <w:rPr>
          <w:rFonts w:ascii="Courier New" w:hAnsi="Courier New" w:cs="Courier New"/>
          <w:color w:val="000000"/>
          <w:sz w:val="20"/>
          <w:szCs w:val="20"/>
          <w:lang w:bidi="ar-SA"/>
        </w:rPr>
        <w:t>The issue remains neglected and unsettled.</w:t>
      </w:r>
    </w:p>
    <w:p w14:paraId="6459F513"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4D172B9C" w14:textId="77777777" w:rsidR="00627E2E" w:rsidRPr="00627E2E" w:rsidRDefault="00627E2E" w:rsidP="00627E2E">
      <w:pPr>
        <w:autoSpaceDE w:val="0"/>
        <w:autoSpaceDN w:val="0"/>
        <w:adjustRightInd w:val="0"/>
        <w:rPr>
          <w:rFonts w:ascii="Courier New" w:hAnsi="Courier New" w:cs="Courier New"/>
          <w:color w:val="000000"/>
          <w:sz w:val="20"/>
          <w:szCs w:val="20"/>
          <w:lang w:bidi="ar-SA"/>
        </w:rPr>
      </w:pPr>
    </w:p>
    <w:p w14:paraId="0CF0CFB3" w14:textId="77777777" w:rsidR="00627E2E" w:rsidRPr="00627E2E" w:rsidRDefault="00627E2E" w:rsidP="00627E2E">
      <w:pPr>
        <w:autoSpaceDE w:val="0"/>
        <w:autoSpaceDN w:val="0"/>
        <w:adjustRightInd w:val="0"/>
        <w:spacing w:line="400" w:lineRule="atLeast"/>
        <w:rPr>
          <w:lang w:bidi="ar-SA"/>
        </w:rPr>
      </w:pPr>
    </w:p>
    <w:p w14:paraId="35096450" w14:textId="77777777" w:rsidR="00627E2E" w:rsidRPr="00F25617" w:rsidRDefault="00627E2E" w:rsidP="00152FFE">
      <w:pPr>
        <w:rPr>
          <w:rFonts w:ascii="Arial" w:hAnsi="Arial"/>
          <w:szCs w:val="20"/>
          <w:lang w:bidi="ar-SA"/>
        </w:rPr>
      </w:pPr>
    </w:p>
    <w:p w14:paraId="0A7B5378" w14:textId="77777777" w:rsidR="004A305C" w:rsidRPr="00AC7319" w:rsidRDefault="004A305C" w:rsidP="00627E2E">
      <w:pPr>
        <w:rPr>
          <w:rFonts w:ascii="Arial" w:hAnsi="Arial"/>
          <w:szCs w:val="20"/>
          <w:lang w:bidi="ar-SA"/>
        </w:rPr>
      </w:pPr>
    </w:p>
    <w:sectPr w:rsidR="004A305C" w:rsidRPr="00AC7319" w:rsidSect="00570060">
      <w:headerReference w:type="default" r:id="rId10"/>
      <w:pgSz w:w="12240" w:h="15840"/>
      <w:pgMar w:top="1152" w:right="1440" w:bottom="1440"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2245D" w14:textId="77777777" w:rsidR="00EB7084" w:rsidRDefault="00EB7084" w:rsidP="0061214C">
      <w:r>
        <w:separator/>
      </w:r>
    </w:p>
  </w:endnote>
  <w:endnote w:type="continuationSeparator" w:id="0">
    <w:p w14:paraId="126FC7F5" w14:textId="77777777" w:rsidR="00EB7084" w:rsidRDefault="00EB7084"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B3ABA" w14:textId="77777777" w:rsidR="00EB7084" w:rsidRDefault="00EB7084" w:rsidP="0061214C">
      <w:r>
        <w:separator/>
      </w:r>
    </w:p>
  </w:footnote>
  <w:footnote w:type="continuationSeparator" w:id="0">
    <w:p w14:paraId="026D87E8" w14:textId="77777777" w:rsidR="00EB7084" w:rsidRDefault="00EB7084"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55F87" w14:textId="2D307B56" w:rsidR="00570060" w:rsidRDefault="00570060" w:rsidP="00570060">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4D9EACE3" w14:textId="0400C920" w:rsidR="00570060" w:rsidRDefault="00570060" w:rsidP="00570060">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1A1F628C" w14:textId="77777777" w:rsidR="00570060" w:rsidRDefault="00570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2C32A1C"/>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E266F6"/>
    <w:multiLevelType w:val="hybridMultilevel"/>
    <w:tmpl w:val="964EA5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15"/>
  </w:num>
  <w:num w:numId="3">
    <w:abstractNumId w:val="18"/>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33864"/>
    <w:rsid w:val="00052BD0"/>
    <w:rsid w:val="0007022A"/>
    <w:rsid w:val="00085582"/>
    <w:rsid w:val="000972DD"/>
    <w:rsid w:val="000C7295"/>
    <w:rsid w:val="000F68BE"/>
    <w:rsid w:val="001041FC"/>
    <w:rsid w:val="00107F07"/>
    <w:rsid w:val="00114AF2"/>
    <w:rsid w:val="00142DE9"/>
    <w:rsid w:val="00152FFE"/>
    <w:rsid w:val="0016289B"/>
    <w:rsid w:val="00175303"/>
    <w:rsid w:val="00176150"/>
    <w:rsid w:val="0017689F"/>
    <w:rsid w:val="001873E1"/>
    <w:rsid w:val="00195333"/>
    <w:rsid w:val="0019690C"/>
    <w:rsid w:val="001C7083"/>
    <w:rsid w:val="001D394B"/>
    <w:rsid w:val="001E5538"/>
    <w:rsid w:val="001F2D4A"/>
    <w:rsid w:val="002005B5"/>
    <w:rsid w:val="002043A8"/>
    <w:rsid w:val="0021324C"/>
    <w:rsid w:val="002279AF"/>
    <w:rsid w:val="00276F51"/>
    <w:rsid w:val="00281115"/>
    <w:rsid w:val="00296CF2"/>
    <w:rsid w:val="002C111F"/>
    <w:rsid w:val="002C5F73"/>
    <w:rsid w:val="002D7664"/>
    <w:rsid w:val="00305F80"/>
    <w:rsid w:val="0032104A"/>
    <w:rsid w:val="00332A5A"/>
    <w:rsid w:val="00343BEC"/>
    <w:rsid w:val="003510DA"/>
    <w:rsid w:val="003522A9"/>
    <w:rsid w:val="00364325"/>
    <w:rsid w:val="0039673E"/>
    <w:rsid w:val="003A4CF1"/>
    <w:rsid w:val="003B4451"/>
    <w:rsid w:val="003D5107"/>
    <w:rsid w:val="003F1B9D"/>
    <w:rsid w:val="003F5837"/>
    <w:rsid w:val="0040143B"/>
    <w:rsid w:val="00415073"/>
    <w:rsid w:val="004163A2"/>
    <w:rsid w:val="00434E21"/>
    <w:rsid w:val="00442FC8"/>
    <w:rsid w:val="00455D0D"/>
    <w:rsid w:val="004655ED"/>
    <w:rsid w:val="004777DC"/>
    <w:rsid w:val="00477800"/>
    <w:rsid w:val="00494630"/>
    <w:rsid w:val="004A0328"/>
    <w:rsid w:val="004A305C"/>
    <w:rsid w:val="004C344B"/>
    <w:rsid w:val="004C3AE5"/>
    <w:rsid w:val="004C4780"/>
    <w:rsid w:val="004C58CF"/>
    <w:rsid w:val="004D5E6B"/>
    <w:rsid w:val="004F0D81"/>
    <w:rsid w:val="0050210B"/>
    <w:rsid w:val="00523ABE"/>
    <w:rsid w:val="00533B4C"/>
    <w:rsid w:val="00566822"/>
    <w:rsid w:val="00570060"/>
    <w:rsid w:val="00593301"/>
    <w:rsid w:val="005A4D64"/>
    <w:rsid w:val="005B11BA"/>
    <w:rsid w:val="005B1952"/>
    <w:rsid w:val="005E0940"/>
    <w:rsid w:val="005E2D90"/>
    <w:rsid w:val="005E62F6"/>
    <w:rsid w:val="00602F36"/>
    <w:rsid w:val="0061214C"/>
    <w:rsid w:val="00622ACC"/>
    <w:rsid w:val="00627E2E"/>
    <w:rsid w:val="00640989"/>
    <w:rsid w:val="006647A2"/>
    <w:rsid w:val="00681DAD"/>
    <w:rsid w:val="006C3BB9"/>
    <w:rsid w:val="006C6770"/>
    <w:rsid w:val="007216E8"/>
    <w:rsid w:val="0073153C"/>
    <w:rsid w:val="00747FF1"/>
    <w:rsid w:val="007505A4"/>
    <w:rsid w:val="00752A5A"/>
    <w:rsid w:val="0076504A"/>
    <w:rsid w:val="00767CAB"/>
    <w:rsid w:val="007D1FB3"/>
    <w:rsid w:val="007E49C0"/>
    <w:rsid w:val="00817701"/>
    <w:rsid w:val="008223B7"/>
    <w:rsid w:val="0083553E"/>
    <w:rsid w:val="00863EFF"/>
    <w:rsid w:val="0086746B"/>
    <w:rsid w:val="008852AE"/>
    <w:rsid w:val="008915DE"/>
    <w:rsid w:val="008A3CC3"/>
    <w:rsid w:val="008A6DA0"/>
    <w:rsid w:val="008B38A6"/>
    <w:rsid w:val="008B602C"/>
    <w:rsid w:val="008E4809"/>
    <w:rsid w:val="009006DD"/>
    <w:rsid w:val="00907823"/>
    <w:rsid w:val="00935F1B"/>
    <w:rsid w:val="0094012A"/>
    <w:rsid w:val="0094624F"/>
    <w:rsid w:val="00991A54"/>
    <w:rsid w:val="009B0A63"/>
    <w:rsid w:val="009D0181"/>
    <w:rsid w:val="009D0FC3"/>
    <w:rsid w:val="009D53CA"/>
    <w:rsid w:val="009E14EC"/>
    <w:rsid w:val="009E38C5"/>
    <w:rsid w:val="009F3514"/>
    <w:rsid w:val="009F7055"/>
    <w:rsid w:val="00A20C5E"/>
    <w:rsid w:val="00A37E24"/>
    <w:rsid w:val="00A44940"/>
    <w:rsid w:val="00AA4688"/>
    <w:rsid w:val="00AB5632"/>
    <w:rsid w:val="00AC7319"/>
    <w:rsid w:val="00AD3AE6"/>
    <w:rsid w:val="00AD5881"/>
    <w:rsid w:val="00B15047"/>
    <w:rsid w:val="00B15A14"/>
    <w:rsid w:val="00B305E2"/>
    <w:rsid w:val="00B378F2"/>
    <w:rsid w:val="00B41967"/>
    <w:rsid w:val="00B60390"/>
    <w:rsid w:val="00B65FAE"/>
    <w:rsid w:val="00B7260C"/>
    <w:rsid w:val="00B77FAE"/>
    <w:rsid w:val="00B83198"/>
    <w:rsid w:val="00B9267E"/>
    <w:rsid w:val="00BA347B"/>
    <w:rsid w:val="00BC6E71"/>
    <w:rsid w:val="00BD4140"/>
    <w:rsid w:val="00BE5389"/>
    <w:rsid w:val="00C0366A"/>
    <w:rsid w:val="00C06806"/>
    <w:rsid w:val="00C23E4E"/>
    <w:rsid w:val="00C46220"/>
    <w:rsid w:val="00C501F5"/>
    <w:rsid w:val="00C8150B"/>
    <w:rsid w:val="00C90787"/>
    <w:rsid w:val="00C93B14"/>
    <w:rsid w:val="00CD3913"/>
    <w:rsid w:val="00CE770F"/>
    <w:rsid w:val="00D008F8"/>
    <w:rsid w:val="00D025BD"/>
    <w:rsid w:val="00D06A83"/>
    <w:rsid w:val="00D16D74"/>
    <w:rsid w:val="00D32247"/>
    <w:rsid w:val="00D448E9"/>
    <w:rsid w:val="00D47D73"/>
    <w:rsid w:val="00D53E40"/>
    <w:rsid w:val="00D54467"/>
    <w:rsid w:val="00D81E8A"/>
    <w:rsid w:val="00D91072"/>
    <w:rsid w:val="00D974CA"/>
    <w:rsid w:val="00DC1C5C"/>
    <w:rsid w:val="00DE5F09"/>
    <w:rsid w:val="00DF14CC"/>
    <w:rsid w:val="00DF412B"/>
    <w:rsid w:val="00E14128"/>
    <w:rsid w:val="00E25A31"/>
    <w:rsid w:val="00E27D3A"/>
    <w:rsid w:val="00E41333"/>
    <w:rsid w:val="00E430E9"/>
    <w:rsid w:val="00E4588E"/>
    <w:rsid w:val="00E546E8"/>
    <w:rsid w:val="00E64B84"/>
    <w:rsid w:val="00E94EEC"/>
    <w:rsid w:val="00EA0D4C"/>
    <w:rsid w:val="00EA7A52"/>
    <w:rsid w:val="00EB1857"/>
    <w:rsid w:val="00EB7084"/>
    <w:rsid w:val="00ED098D"/>
    <w:rsid w:val="00F0343B"/>
    <w:rsid w:val="00F04039"/>
    <w:rsid w:val="00F05F6D"/>
    <w:rsid w:val="00F1273A"/>
    <w:rsid w:val="00F12860"/>
    <w:rsid w:val="00F15697"/>
    <w:rsid w:val="00F25617"/>
    <w:rsid w:val="00F26002"/>
    <w:rsid w:val="00F4025C"/>
    <w:rsid w:val="00F8667B"/>
    <w:rsid w:val="00F87198"/>
    <w:rsid w:val="00FA42CE"/>
    <w:rsid w:val="00FA5EFB"/>
    <w:rsid w:val="00FE1D69"/>
    <w:rsid w:val="00FE7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C5E"/>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character" w:styleId="PlaceholderText">
    <w:name w:val="Placeholder Text"/>
    <w:basedOn w:val="DefaultParagraphFont"/>
    <w:uiPriority w:val="99"/>
    <w:semiHidden/>
    <w:rsid w:val="00523ABE"/>
    <w:rPr>
      <w:color w:val="808080"/>
    </w:rPr>
  </w:style>
  <w:style w:type="character" w:styleId="Hyperlink">
    <w:name w:val="Hyperlink"/>
    <w:basedOn w:val="DefaultParagraphFont"/>
    <w:uiPriority w:val="99"/>
    <w:unhideWhenUsed/>
    <w:rsid w:val="00D06A83"/>
    <w:rPr>
      <w:color w:val="0563C1" w:themeColor="hyperlink"/>
      <w:u w:val="single"/>
    </w:rPr>
  </w:style>
  <w:style w:type="character" w:customStyle="1" w:styleId="UnresolvedMention">
    <w:name w:val="Unresolved Mention"/>
    <w:basedOn w:val="DefaultParagraphFont"/>
    <w:uiPriority w:val="99"/>
    <w:semiHidden/>
    <w:unhideWhenUsed/>
    <w:rsid w:val="00D06A83"/>
    <w:rPr>
      <w:color w:val="605E5C"/>
      <w:shd w:val="clear" w:color="auto" w:fill="E1DFDD"/>
    </w:rPr>
  </w:style>
  <w:style w:type="paragraph" w:styleId="Header">
    <w:name w:val="header"/>
    <w:basedOn w:val="Normal"/>
    <w:link w:val="HeaderChar"/>
    <w:uiPriority w:val="99"/>
    <w:unhideWhenUsed/>
    <w:rsid w:val="00570060"/>
    <w:pPr>
      <w:tabs>
        <w:tab w:val="center" w:pos="4680"/>
        <w:tab w:val="right" w:pos="9360"/>
      </w:tabs>
    </w:pPr>
  </w:style>
  <w:style w:type="character" w:customStyle="1" w:styleId="HeaderChar">
    <w:name w:val="Header Char"/>
    <w:basedOn w:val="DefaultParagraphFont"/>
    <w:link w:val="Header"/>
    <w:uiPriority w:val="99"/>
    <w:rsid w:val="00570060"/>
    <w:rPr>
      <w:sz w:val="24"/>
      <w:szCs w:val="24"/>
      <w:lang w:bidi="en-US"/>
    </w:rPr>
  </w:style>
  <w:style w:type="paragraph" w:styleId="Footer">
    <w:name w:val="footer"/>
    <w:basedOn w:val="Normal"/>
    <w:link w:val="FooterChar"/>
    <w:uiPriority w:val="99"/>
    <w:unhideWhenUsed/>
    <w:rsid w:val="00570060"/>
    <w:pPr>
      <w:tabs>
        <w:tab w:val="center" w:pos="4680"/>
        <w:tab w:val="right" w:pos="9360"/>
      </w:tabs>
    </w:pPr>
  </w:style>
  <w:style w:type="character" w:customStyle="1" w:styleId="FooterChar">
    <w:name w:val="Footer Char"/>
    <w:basedOn w:val="DefaultParagraphFont"/>
    <w:link w:val="Footer"/>
    <w:uiPriority w:val="99"/>
    <w:rsid w:val="00570060"/>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40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eople.ok.ubc.ca/brioconn/nfactors/nfactor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pringer.com/psychology/cognitive+psychology/journal/134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F65A5-1748-429B-BF17-926042F8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926</TotalTime>
  <Pages>5</Pages>
  <Words>1297</Words>
  <Characters>7397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10</cp:revision>
  <cp:lastPrinted>2021-03-15T12:28:00Z</cp:lastPrinted>
  <dcterms:created xsi:type="dcterms:W3CDTF">2020-07-30T15:48:00Z</dcterms:created>
  <dcterms:modified xsi:type="dcterms:W3CDTF">2021-08-17T21:59:00Z</dcterms:modified>
</cp:coreProperties>
</file>